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656487BA" w:rsidR="006A0944" w:rsidRPr="00DF0708" w:rsidRDefault="006A0944" w:rsidP="00C75E5B">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397D64">
        <w:rPr>
          <w:rFonts w:ascii="Arial" w:hAnsi="Arial" w:cs="Arial"/>
          <w:b/>
          <w:bCs/>
          <w:snapToGrid w:val="0"/>
          <w:sz w:val="24"/>
          <w:lang w:val="en-GB"/>
        </w:rPr>
        <w:t>10</w:t>
      </w:r>
      <w:r w:rsidR="00957C8A">
        <w:rPr>
          <w:rFonts w:ascii="Arial" w:hAnsi="Arial" w:cs="Arial"/>
          <w:b/>
          <w:bCs/>
          <w:snapToGrid w:val="0"/>
          <w:sz w:val="24"/>
          <w:lang w:val="en-GB"/>
        </w:rPr>
        <w:t>7-e</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t xml:space="preserve">     </w:t>
      </w:r>
      <w:r w:rsidR="00957C8A">
        <w:rPr>
          <w:rFonts w:ascii="Arial" w:hAnsi="Arial" w:cs="Arial"/>
          <w:b/>
          <w:bCs/>
          <w:snapToGrid w:val="0"/>
          <w:sz w:val="24"/>
          <w:lang w:val="en-GB"/>
        </w:rPr>
        <w:t xml:space="preserve">        </w:t>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957C8A">
        <w:rPr>
          <w:rFonts w:ascii="Arial" w:hAnsi="Arial" w:cs="Arial"/>
          <w:b/>
          <w:bCs/>
          <w:snapToGrid w:val="0"/>
          <w:sz w:val="24"/>
          <w:lang w:val="en-GB"/>
        </w:rPr>
        <w:t xml:space="preserve"> </w:t>
      </w:r>
      <w:r w:rsidR="007D2D27" w:rsidRPr="00E739F0">
        <w:rPr>
          <w:rFonts w:ascii="Arial" w:hAnsi="Arial" w:cs="Arial"/>
          <w:b/>
          <w:bCs/>
          <w:snapToGrid w:val="0"/>
          <w:sz w:val="24"/>
          <w:lang w:val="en-GB"/>
        </w:rPr>
        <w:t>R1-</w:t>
      </w:r>
      <w:r w:rsidR="007D2D27" w:rsidRPr="00F37BCF">
        <w:t xml:space="preserve"> </w:t>
      </w:r>
      <w:r w:rsidR="007D2D27" w:rsidRPr="00F37BCF">
        <w:rPr>
          <w:rFonts w:ascii="Arial" w:hAnsi="Arial" w:cs="Arial"/>
          <w:b/>
          <w:bCs/>
          <w:snapToGrid w:val="0"/>
          <w:sz w:val="24"/>
          <w:lang w:val="en-GB"/>
        </w:rPr>
        <w:t>211</w:t>
      </w:r>
      <w:r w:rsidR="00EC1B45">
        <w:rPr>
          <w:rFonts w:ascii="Arial" w:hAnsi="Arial" w:cs="Arial"/>
          <w:b/>
          <w:bCs/>
          <w:snapToGrid w:val="0"/>
          <w:sz w:val="24"/>
          <w:lang w:val="en-GB"/>
        </w:rPr>
        <w:t>1972</w:t>
      </w:r>
      <w:bookmarkStart w:id="0" w:name="_GoBack"/>
      <w:bookmarkEnd w:id="0"/>
    </w:p>
    <w:p w14:paraId="66059885" w14:textId="239C972C" w:rsidR="00225102" w:rsidRPr="006A0944" w:rsidRDefault="00397D64" w:rsidP="00225102">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sidR="006A0944">
        <w:rPr>
          <w:rFonts w:ascii="Arial" w:hAnsi="Arial" w:cs="Arial" w:hint="eastAsia"/>
          <w:b/>
          <w:bCs/>
          <w:snapToGrid w:val="0"/>
          <w:sz w:val="24"/>
          <w:lang w:val="en-GB"/>
        </w:rPr>
        <w:t xml:space="preserve">, </w:t>
      </w:r>
      <w:r w:rsidR="00957C8A">
        <w:rPr>
          <w:rFonts w:ascii="Arial" w:hAnsi="Arial" w:cs="Arial"/>
          <w:b/>
          <w:bCs/>
          <w:snapToGrid w:val="0"/>
          <w:sz w:val="24"/>
          <w:lang w:val="en-GB"/>
        </w:rPr>
        <w:t>November</w:t>
      </w:r>
      <w:r>
        <w:rPr>
          <w:rFonts w:ascii="Arial" w:hAnsi="Arial" w:cs="Arial"/>
          <w:b/>
          <w:bCs/>
          <w:snapToGrid w:val="0"/>
          <w:sz w:val="24"/>
          <w:lang w:val="en-GB"/>
        </w:rPr>
        <w:t xml:space="preserve"> </w:t>
      </w:r>
      <w:r w:rsidR="00957C8A">
        <w:rPr>
          <w:rFonts w:ascii="Arial" w:hAnsi="Arial" w:cs="Arial"/>
          <w:b/>
          <w:bCs/>
          <w:snapToGrid w:val="0"/>
          <w:sz w:val="24"/>
          <w:lang w:val="en-GB"/>
        </w:rPr>
        <w:t>11</w:t>
      </w:r>
      <w:r w:rsidR="00711DDA" w:rsidRPr="00DF0708">
        <w:rPr>
          <w:rFonts w:ascii="Arial" w:eastAsia="MS Mincho" w:hAnsi="Arial" w:cs="Arial"/>
          <w:b/>
          <w:bCs/>
          <w:sz w:val="24"/>
          <w:vertAlign w:val="superscript"/>
          <w:lang w:val="en-GB" w:eastAsia="ja-JP"/>
        </w:rPr>
        <w:t>th</w:t>
      </w:r>
      <w:r w:rsidR="00711DDA"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 xml:space="preserve">– </w:t>
      </w:r>
      <w:r w:rsidR="00957C8A">
        <w:rPr>
          <w:rFonts w:ascii="Arial" w:eastAsia="MS Mincho" w:hAnsi="Arial" w:cs="Arial"/>
          <w:b/>
          <w:bCs/>
          <w:sz w:val="24"/>
          <w:lang w:val="en-GB" w:eastAsia="ja-JP"/>
        </w:rPr>
        <w:t>19</w:t>
      </w:r>
      <w:r>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20</w:t>
      </w:r>
      <w:r>
        <w:rPr>
          <w:rFonts w:ascii="Arial" w:eastAsia="MS Mincho" w:hAnsi="Arial" w:cs="Arial"/>
          <w:b/>
          <w:bCs/>
          <w:sz w:val="24"/>
          <w:lang w:val="en-GB" w:eastAsia="ja-JP"/>
        </w:rPr>
        <w:t>2</w:t>
      </w:r>
      <w:r w:rsidR="00957C8A">
        <w:rPr>
          <w:rFonts w:ascii="Arial" w:eastAsia="MS Mincho" w:hAnsi="Arial" w:cs="Arial"/>
          <w:b/>
          <w:bCs/>
          <w:sz w:val="24"/>
          <w:lang w:val="en-GB" w:eastAsia="ja-JP"/>
        </w:rPr>
        <w:t>1</w:t>
      </w:r>
    </w:p>
    <w:p w14:paraId="7FB91595" w14:textId="548D6EE8"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957C8A">
        <w:rPr>
          <w:rFonts w:ascii="Times New Roman" w:hAnsi="Times New Roman"/>
          <w:sz w:val="24"/>
          <w:szCs w:val="24"/>
        </w:rPr>
        <w:t>8.1</w:t>
      </w:r>
      <w:r w:rsidR="00622BE5">
        <w:rPr>
          <w:rFonts w:ascii="Times New Roman" w:hAnsi="Times New Roman"/>
          <w:sz w:val="24"/>
          <w:szCs w:val="24"/>
        </w:rPr>
        <w:t>6</w:t>
      </w:r>
      <w:r w:rsidR="00957C8A">
        <w:rPr>
          <w:rFonts w:ascii="Times New Roman" w:hAnsi="Times New Roman"/>
          <w:sz w:val="24"/>
          <w:szCs w:val="24"/>
        </w:rPr>
        <w:t>.</w:t>
      </w:r>
      <w:r w:rsidR="00622BE5">
        <w:rPr>
          <w:rFonts w:ascii="Times New Roman" w:hAnsi="Times New Roman"/>
          <w:sz w:val="24"/>
          <w:szCs w:val="24"/>
        </w:rPr>
        <w:t>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2BE40FFE" w:rsidR="00225102" w:rsidRPr="003F6673"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D5245A">
        <w:rPr>
          <w:rFonts w:ascii="Times New Roman" w:hAnsi="Times New Roman" w:hint="eastAsia"/>
          <w:sz w:val="24"/>
          <w:szCs w:val="24"/>
        </w:rPr>
        <w:t>D</w:t>
      </w:r>
      <w:r w:rsidR="00D5245A">
        <w:rPr>
          <w:rFonts w:ascii="Times New Roman" w:hAnsi="Times New Roman"/>
          <w:sz w:val="24"/>
          <w:szCs w:val="24"/>
        </w:rPr>
        <w:t>iscussion on R</w:t>
      </w:r>
      <w:r w:rsidR="00957C8A">
        <w:rPr>
          <w:rFonts w:ascii="Times New Roman" w:hAnsi="Times New Roman"/>
          <w:sz w:val="24"/>
          <w:szCs w:val="24"/>
        </w:rPr>
        <w:t>el-17</w:t>
      </w:r>
      <w:r w:rsidR="00D5245A">
        <w:rPr>
          <w:rFonts w:ascii="Times New Roman" w:hAnsi="Times New Roman"/>
          <w:sz w:val="24"/>
          <w:szCs w:val="24"/>
        </w:rPr>
        <w:t xml:space="preserve"> UE feature for NR </w:t>
      </w:r>
      <w:r w:rsidR="003F6673">
        <w:rPr>
          <w:rFonts w:ascii="Times New Roman" w:hAnsi="Times New Roman"/>
          <w:sz w:val="24"/>
          <w:szCs w:val="24"/>
        </w:rPr>
        <w:t>NTN</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Pr="00D5245A" w:rsidRDefault="007476F1"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hint="eastAsia"/>
          <w:color w:val="auto"/>
          <w:sz w:val="32"/>
          <w:szCs w:val="32"/>
        </w:rPr>
        <w:t>Introduction</w:t>
      </w:r>
    </w:p>
    <w:p w14:paraId="42D18828" w14:textId="49415A82"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share our </w:t>
      </w:r>
      <w:r w:rsidR="00D5245A">
        <w:rPr>
          <w:rFonts w:ascii="Times New Roman" w:hAnsi="Times New Roman"/>
        </w:rPr>
        <w:t>views</w:t>
      </w:r>
      <w:r w:rsidRPr="007E318D">
        <w:rPr>
          <w:rFonts w:ascii="Times New Roman" w:hAnsi="Times New Roman"/>
        </w:rPr>
        <w:t xml:space="preserve"> </w:t>
      </w:r>
      <w:r>
        <w:rPr>
          <w:rFonts w:ascii="Times New Roman" w:hAnsi="Times New Roman"/>
        </w:rPr>
        <w:t xml:space="preserve">on the </w:t>
      </w:r>
      <w:r w:rsidR="00D5245A">
        <w:rPr>
          <w:rFonts w:ascii="Times New Roman" w:hAnsi="Times New Roman"/>
        </w:rPr>
        <w:t>RAN1 UE feature list based on R1-</w:t>
      </w:r>
      <w:r w:rsidR="00957C8A" w:rsidRPr="00957C8A">
        <w:rPr>
          <w:rFonts w:ascii="Times New Roman" w:hAnsi="Times New Roman"/>
        </w:rPr>
        <w:t>21</w:t>
      </w:r>
      <w:r w:rsidR="003F6673">
        <w:rPr>
          <w:rFonts w:ascii="Times New Roman" w:hAnsi="Times New Roman"/>
        </w:rPr>
        <w:t>10587</w:t>
      </w:r>
      <w:r w:rsidR="00957C8A">
        <w:rPr>
          <w:rFonts w:ascii="Times New Roman" w:hAnsi="Times New Roman"/>
        </w:rPr>
        <w:t>.</w:t>
      </w:r>
    </w:p>
    <w:p w14:paraId="31E137D9" w14:textId="77777777" w:rsidR="005B04D8"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r w:rsidR="005B04D8">
        <w:rPr>
          <w:rFonts w:ascii="Times New Roman" w:hAnsi="Times New Roman"/>
          <w:color w:val="auto"/>
          <w:sz w:val="32"/>
          <w:szCs w:val="32"/>
        </w:rPr>
        <w:t xml:space="preserve"> </w:t>
      </w:r>
    </w:p>
    <w:p w14:paraId="7F7E14F3" w14:textId="6602388B" w:rsidR="005B04D8" w:rsidRDefault="005B04D8" w:rsidP="005B04D8">
      <w:pPr>
        <w:ind w:firstLineChars="193" w:firstLine="425"/>
        <w:jc w:val="both"/>
        <w:rPr>
          <w:rFonts w:ascii="Times New Roman" w:hAnsi="Times New Roman"/>
        </w:rPr>
      </w:pPr>
      <w:r w:rsidRPr="009D39FA">
        <w:rPr>
          <w:rFonts w:ascii="Times New Roman" w:hAnsi="Times New Roman"/>
        </w:rPr>
        <w:t xml:space="preserve">Based on </w:t>
      </w:r>
      <w:r w:rsidR="003F6673">
        <w:rPr>
          <w:rFonts w:ascii="Times New Roman" w:hAnsi="Times New Roman"/>
        </w:rPr>
        <w:t>R1-</w:t>
      </w:r>
      <w:r w:rsidR="003F6673" w:rsidRPr="00957C8A">
        <w:rPr>
          <w:rFonts w:ascii="Times New Roman" w:hAnsi="Times New Roman"/>
        </w:rPr>
        <w:t>21</w:t>
      </w:r>
      <w:r w:rsidR="003F6673">
        <w:rPr>
          <w:rFonts w:ascii="Times New Roman" w:hAnsi="Times New Roman"/>
        </w:rPr>
        <w:t>10587</w:t>
      </w:r>
      <w:r>
        <w:rPr>
          <w:rFonts w:ascii="Times New Roman" w:hAnsi="Times New Roman"/>
        </w:rPr>
        <w:t xml:space="preserve">, we </w:t>
      </w:r>
      <w:r w:rsidR="004147A3">
        <w:rPr>
          <w:rFonts w:ascii="Times New Roman" w:hAnsi="Times New Roman"/>
        </w:rPr>
        <w:t>have following proposals</w:t>
      </w:r>
      <w:r>
        <w:rPr>
          <w:rFonts w:ascii="Times New Roman" w:hAnsi="Times New Roman"/>
        </w:rPr>
        <w:t>.</w:t>
      </w:r>
      <w:r w:rsidRPr="009D39FA">
        <w:rPr>
          <w:rFonts w:ascii="Times New Roman" w:hAnsi="Times New Roman"/>
        </w:rPr>
        <w:t xml:space="preserve"> </w:t>
      </w:r>
    </w:p>
    <w:p w14:paraId="0DAD0891" w14:textId="77777777" w:rsidR="00F36DC7" w:rsidRDefault="00F36DC7" w:rsidP="00F36DC7">
      <w:pPr>
        <w:ind w:firstLineChars="193" w:firstLine="425"/>
        <w:jc w:val="both"/>
        <w:rPr>
          <w:rFonts w:ascii="Times New Roman" w:hAnsi="Times New Roman"/>
          <w:b/>
          <w:bCs/>
          <w:szCs w:val="24"/>
          <w:lang w:val="en-GB"/>
        </w:rPr>
      </w:pPr>
    </w:p>
    <w:p w14:paraId="3D6386EF" w14:textId="236FA8D7" w:rsidR="00F36DC7" w:rsidRPr="005B04D8" w:rsidRDefault="00F36DC7" w:rsidP="00F36DC7">
      <w:pPr>
        <w:ind w:firstLineChars="193" w:firstLine="425"/>
        <w:jc w:val="both"/>
        <w:rPr>
          <w:rFonts w:ascii="Times New Roman" w:hAnsi="Times New Roman"/>
          <w:b/>
          <w:szCs w:val="24"/>
          <w:lang w:val="en-GB"/>
        </w:rPr>
      </w:pPr>
      <w:r>
        <w:rPr>
          <w:rFonts w:ascii="Times New Roman" w:hAnsi="Times New Roman"/>
          <w:b/>
          <w:bCs/>
          <w:szCs w:val="24"/>
          <w:lang w:val="en-GB"/>
        </w:rPr>
        <w:t xml:space="preserve">26-3 </w:t>
      </w:r>
    </w:p>
    <w:p w14:paraId="2E3C5F2F" w14:textId="6E4D8BFA" w:rsidR="00F36DC7" w:rsidRPr="00E607A0" w:rsidRDefault="00364C40" w:rsidP="00F36DC7">
      <w:pPr>
        <w:pStyle w:val="a4"/>
        <w:numPr>
          <w:ilvl w:val="0"/>
          <w:numId w:val="38"/>
        </w:numPr>
        <w:jc w:val="both"/>
        <w:rPr>
          <w:rFonts w:ascii="Times New Roman" w:hAnsi="Times New Roman"/>
          <w:b/>
          <w:bCs/>
          <w:szCs w:val="24"/>
        </w:rPr>
      </w:pPr>
      <w:r>
        <w:rPr>
          <w:rFonts w:ascii="Times New Roman" w:hAnsi="Times New Roman"/>
          <w:szCs w:val="24"/>
          <w:lang w:val="en-GB"/>
        </w:rPr>
        <w:t>C</w:t>
      </w:r>
      <w:r w:rsidR="00F36DC7" w:rsidRPr="00E607A0">
        <w:rPr>
          <w:rFonts w:ascii="Times New Roman" w:hAnsi="Times New Roman"/>
          <w:szCs w:val="24"/>
          <w:lang w:val="en-GB"/>
        </w:rPr>
        <w:t xml:space="preserve">omponent </w:t>
      </w:r>
      <w:r w:rsidR="00F36DC7">
        <w:rPr>
          <w:rFonts w:ascii="Times New Roman" w:hAnsi="Times New Roman"/>
          <w:szCs w:val="24"/>
          <w:lang w:val="en-GB"/>
        </w:rPr>
        <w:t>4</w:t>
      </w:r>
      <w:r w:rsidR="00F36DC7" w:rsidRPr="00E607A0">
        <w:rPr>
          <w:rFonts w:ascii="Times New Roman" w:hAnsi="Times New Roman"/>
          <w:szCs w:val="24"/>
          <w:lang w:val="en-GB"/>
        </w:rPr>
        <w:t xml:space="preserve"> </w:t>
      </w:r>
      <w:r w:rsidR="00F36DC7">
        <w:rPr>
          <w:rFonts w:ascii="Times New Roman" w:hAnsi="Times New Roman"/>
          <w:szCs w:val="24"/>
          <w:lang w:val="en-GB"/>
        </w:rPr>
        <w:t>and 5</w:t>
      </w:r>
      <w:r>
        <w:rPr>
          <w:rFonts w:ascii="Times New Roman" w:hAnsi="Times New Roman"/>
          <w:szCs w:val="24"/>
          <w:lang w:val="en-GB"/>
        </w:rPr>
        <w:t xml:space="preserve"> can be separated into two new FGs</w:t>
      </w:r>
      <w:r w:rsidR="00F36DC7">
        <w:rPr>
          <w:rFonts w:ascii="Times New Roman" w:hAnsi="Times New Roman"/>
          <w:szCs w:val="24"/>
          <w:lang w:val="en-GB"/>
        </w:rPr>
        <w:t xml:space="preserve">. </w:t>
      </w:r>
    </w:p>
    <w:p w14:paraId="70EBC6EF" w14:textId="505C1FED" w:rsidR="00E607A0" w:rsidRPr="005B04D8" w:rsidRDefault="00E607A0" w:rsidP="00E607A0">
      <w:pPr>
        <w:ind w:firstLineChars="193" w:firstLine="425"/>
        <w:jc w:val="both"/>
        <w:rPr>
          <w:rFonts w:ascii="Times New Roman" w:hAnsi="Times New Roman"/>
          <w:b/>
          <w:szCs w:val="24"/>
          <w:lang w:val="en-GB"/>
        </w:rPr>
      </w:pPr>
      <w:r>
        <w:rPr>
          <w:rFonts w:ascii="Times New Roman" w:hAnsi="Times New Roman"/>
          <w:b/>
          <w:bCs/>
          <w:szCs w:val="24"/>
          <w:lang w:val="en-GB"/>
        </w:rPr>
        <w:t xml:space="preserve">26-4 </w:t>
      </w:r>
    </w:p>
    <w:p w14:paraId="73F815D5" w14:textId="65B24CA7" w:rsidR="00750653" w:rsidRPr="00E607A0" w:rsidRDefault="00E607A0" w:rsidP="00E607A0">
      <w:pPr>
        <w:pStyle w:val="a4"/>
        <w:numPr>
          <w:ilvl w:val="0"/>
          <w:numId w:val="38"/>
        </w:numPr>
        <w:jc w:val="both"/>
        <w:rPr>
          <w:rFonts w:ascii="Times New Roman" w:hAnsi="Times New Roman"/>
          <w:b/>
          <w:bCs/>
          <w:szCs w:val="24"/>
        </w:rPr>
      </w:pPr>
      <w:r w:rsidRPr="00E607A0">
        <w:rPr>
          <w:rFonts w:ascii="Times New Roman" w:hAnsi="Times New Roman"/>
          <w:szCs w:val="24"/>
          <w:lang w:val="en-GB"/>
        </w:rPr>
        <w:t xml:space="preserve">Component 2 </w:t>
      </w:r>
      <w:r>
        <w:rPr>
          <w:rFonts w:ascii="Times New Roman" w:hAnsi="Times New Roman"/>
          <w:szCs w:val="24"/>
          <w:lang w:val="en-GB"/>
        </w:rPr>
        <w:t xml:space="preserve">and 3 </w:t>
      </w:r>
      <w:r w:rsidRPr="00E607A0">
        <w:rPr>
          <w:rFonts w:ascii="Times New Roman" w:hAnsi="Times New Roman"/>
          <w:szCs w:val="24"/>
          <w:lang w:val="en-GB"/>
        </w:rPr>
        <w:t>can be removed</w:t>
      </w:r>
      <w:r>
        <w:rPr>
          <w:rFonts w:ascii="Times New Roman" w:hAnsi="Times New Roman"/>
          <w:szCs w:val="24"/>
          <w:lang w:val="en-GB"/>
        </w:rPr>
        <w:t xml:space="preserve"> or move to the note column. </w:t>
      </w:r>
    </w:p>
    <w:p w14:paraId="0A5F9E16" w14:textId="0BD9F074" w:rsidR="002C153B" w:rsidRPr="005B04D8" w:rsidRDefault="002C153B" w:rsidP="002C153B">
      <w:pPr>
        <w:ind w:firstLineChars="193" w:firstLine="425"/>
        <w:jc w:val="both"/>
        <w:rPr>
          <w:rFonts w:ascii="Times New Roman" w:hAnsi="Times New Roman"/>
          <w:b/>
          <w:szCs w:val="24"/>
          <w:lang w:val="en-GB"/>
        </w:rPr>
      </w:pPr>
      <w:r>
        <w:rPr>
          <w:rFonts w:ascii="Times New Roman" w:hAnsi="Times New Roman"/>
          <w:b/>
          <w:bCs/>
          <w:szCs w:val="24"/>
          <w:lang w:val="en-GB"/>
        </w:rPr>
        <w:t>26-6 and 26-6a</w:t>
      </w:r>
    </w:p>
    <w:p w14:paraId="1140609A" w14:textId="2CCB3389" w:rsidR="002C153B" w:rsidRDefault="002C153B" w:rsidP="002C153B">
      <w:pPr>
        <w:numPr>
          <w:ilvl w:val="2"/>
          <w:numId w:val="8"/>
        </w:numPr>
        <w:jc w:val="both"/>
        <w:rPr>
          <w:lang w:eastAsia="x-none"/>
        </w:rPr>
      </w:pPr>
      <w:r>
        <w:rPr>
          <w:rFonts w:ascii="Times New Roman" w:hAnsi="Times New Roman"/>
          <w:szCs w:val="24"/>
          <w:lang w:val="en-GB"/>
        </w:rPr>
        <w:t xml:space="preserve">We think HARQ disabling feature should be separated with HARQ-ACK codebook. So, we suggest to remove second component and add new FG for HARQ disabling. </w:t>
      </w:r>
    </w:p>
    <w:p w14:paraId="13AEB4F1" w14:textId="075400B6" w:rsidR="00E607A0" w:rsidRPr="005B04D8" w:rsidRDefault="00E607A0" w:rsidP="00E607A0">
      <w:pPr>
        <w:ind w:firstLineChars="193" w:firstLine="425"/>
        <w:jc w:val="both"/>
        <w:rPr>
          <w:rFonts w:ascii="Times New Roman" w:hAnsi="Times New Roman"/>
          <w:b/>
          <w:szCs w:val="24"/>
          <w:lang w:val="en-GB"/>
        </w:rPr>
      </w:pPr>
      <w:r>
        <w:rPr>
          <w:rFonts w:ascii="Times New Roman" w:hAnsi="Times New Roman"/>
          <w:b/>
          <w:bCs/>
          <w:szCs w:val="24"/>
          <w:lang w:val="en-GB"/>
        </w:rPr>
        <w:t>26-8</w:t>
      </w:r>
    </w:p>
    <w:p w14:paraId="306047FC" w14:textId="2D900283" w:rsidR="00E607A0" w:rsidRDefault="00E607A0" w:rsidP="00E607A0">
      <w:pPr>
        <w:numPr>
          <w:ilvl w:val="2"/>
          <w:numId w:val="8"/>
        </w:numPr>
        <w:jc w:val="both"/>
        <w:rPr>
          <w:lang w:eastAsia="x-none"/>
        </w:rPr>
      </w:pPr>
      <w:r>
        <w:rPr>
          <w:rFonts w:ascii="Times New Roman" w:hAnsi="Times New Roman"/>
          <w:szCs w:val="24"/>
          <w:lang w:val="en-GB"/>
        </w:rPr>
        <w:t xml:space="preserve">Component 2 can be removed. </w:t>
      </w:r>
    </w:p>
    <w:p w14:paraId="2DFD5D4C" w14:textId="0B8BE426" w:rsidR="005B04D8" w:rsidRPr="005B04D8" w:rsidRDefault="00957C8A" w:rsidP="005B04D8">
      <w:pPr>
        <w:ind w:firstLineChars="193" w:firstLine="425"/>
        <w:jc w:val="both"/>
        <w:rPr>
          <w:rFonts w:ascii="Times New Roman" w:hAnsi="Times New Roman"/>
          <w:b/>
          <w:szCs w:val="24"/>
          <w:lang w:val="en-GB"/>
        </w:rPr>
      </w:pPr>
      <w:r>
        <w:rPr>
          <w:rFonts w:ascii="Times New Roman" w:hAnsi="Times New Roman"/>
          <w:b/>
          <w:bCs/>
          <w:szCs w:val="24"/>
          <w:lang w:val="en-GB"/>
        </w:rPr>
        <w:t>2</w:t>
      </w:r>
      <w:r w:rsidR="003F6673">
        <w:rPr>
          <w:rFonts w:ascii="Times New Roman" w:hAnsi="Times New Roman"/>
          <w:b/>
          <w:bCs/>
          <w:szCs w:val="24"/>
          <w:lang w:val="en-GB"/>
        </w:rPr>
        <w:t>6-9</w:t>
      </w:r>
    </w:p>
    <w:p w14:paraId="5456D837" w14:textId="7C51C6F0" w:rsidR="00153590" w:rsidRDefault="003F6673" w:rsidP="003F6673">
      <w:pPr>
        <w:numPr>
          <w:ilvl w:val="2"/>
          <w:numId w:val="8"/>
        </w:numPr>
        <w:jc w:val="both"/>
        <w:rPr>
          <w:lang w:eastAsia="x-none"/>
        </w:rPr>
      </w:pPr>
      <w:r w:rsidRPr="003F6673">
        <w:rPr>
          <w:rFonts w:ascii="Times New Roman" w:hAnsi="Times New Roman" w:hint="eastAsia"/>
          <w:szCs w:val="24"/>
          <w:lang w:val="en-GB"/>
        </w:rPr>
        <w:t xml:space="preserve">For PDCCH ordered PRACH transmission, </w:t>
      </w:r>
      <w:r w:rsidRPr="003F6673">
        <w:rPr>
          <w:rFonts w:ascii="Times New Roman" w:hAnsi="Times New Roman"/>
          <w:szCs w:val="24"/>
          <w:lang w:val="en-GB"/>
        </w:rPr>
        <w:t xml:space="preserve">it is still FFS on which value (cell specific or UE specific) of K_offset is applied as agreed in RAN1#106-e meeting.  </w:t>
      </w:r>
      <w:r>
        <w:rPr>
          <w:rFonts w:ascii="Times New Roman" w:hAnsi="Times New Roman"/>
          <w:szCs w:val="24"/>
          <w:lang w:val="en-GB"/>
        </w:rPr>
        <w:t>So, it would be better to remove PDCCH order</w:t>
      </w:r>
      <w:r w:rsidR="00750653">
        <w:rPr>
          <w:rFonts w:ascii="Times New Roman" w:hAnsi="Times New Roman"/>
          <w:szCs w:val="24"/>
          <w:lang w:val="en-GB"/>
        </w:rPr>
        <w:t>ed PRACH</w:t>
      </w:r>
      <w:r>
        <w:rPr>
          <w:rFonts w:ascii="Times New Roman" w:hAnsi="Times New Roman"/>
          <w:szCs w:val="24"/>
          <w:lang w:val="en-GB"/>
        </w:rPr>
        <w:t xml:space="preserve"> in</w:t>
      </w:r>
      <w:r w:rsidR="00750653">
        <w:rPr>
          <w:rFonts w:ascii="Times New Roman" w:hAnsi="Times New Roman"/>
          <w:szCs w:val="24"/>
          <w:lang w:val="en-GB"/>
        </w:rPr>
        <w:t xml:space="preserve"> the second component in</w:t>
      </w:r>
      <w:r>
        <w:rPr>
          <w:rFonts w:ascii="Times New Roman" w:hAnsi="Times New Roman"/>
          <w:szCs w:val="24"/>
          <w:lang w:val="en-GB"/>
        </w:rPr>
        <w:t xml:space="preserve"> FG 26-9.</w:t>
      </w:r>
    </w:p>
    <w:p w14:paraId="1C05134A" w14:textId="77777777" w:rsidR="003F6673" w:rsidRPr="003F6673" w:rsidRDefault="003F6673" w:rsidP="003F6673">
      <w:pPr>
        <w:spacing w:after="0" w:line="240" w:lineRule="auto"/>
        <w:rPr>
          <w:rFonts w:ascii="Times" w:eastAsia="바탕" w:hAnsi="Times"/>
          <w:sz w:val="20"/>
          <w:szCs w:val="24"/>
          <w:lang w:val="en-GB" w:eastAsia="x-none"/>
        </w:rPr>
      </w:pPr>
      <w:r w:rsidRPr="003F6673">
        <w:rPr>
          <w:rFonts w:ascii="Times" w:eastAsia="바탕" w:hAnsi="Times"/>
          <w:sz w:val="20"/>
          <w:szCs w:val="24"/>
          <w:highlight w:val="green"/>
          <w:lang w:val="en-GB" w:eastAsia="x-none"/>
        </w:rPr>
        <w:t>Agreement:</w:t>
      </w:r>
    </w:p>
    <w:p w14:paraId="09C1CDC3" w14:textId="77777777" w:rsidR="003F6673" w:rsidRPr="003F6673" w:rsidRDefault="003F6673" w:rsidP="003F6673">
      <w:pPr>
        <w:spacing w:after="0" w:line="240" w:lineRule="auto"/>
        <w:jc w:val="both"/>
        <w:rPr>
          <w:rFonts w:ascii="Times" w:eastAsia="SimSun" w:hAnsi="Times" w:cs="Times"/>
          <w:strike/>
          <w:sz w:val="20"/>
          <w:szCs w:val="20"/>
          <w:lang w:eastAsia="x-none"/>
        </w:rPr>
      </w:pPr>
      <w:r w:rsidRPr="003F6673">
        <w:rPr>
          <w:rFonts w:ascii="Times" w:eastAsia="바탕" w:hAnsi="Times" w:cs="Times"/>
          <w:sz w:val="20"/>
          <w:szCs w:val="20"/>
          <w:lang w:val="en-GB" w:eastAsia="ja-JP"/>
        </w:rPr>
        <w:t>For</w:t>
      </w:r>
      <w:r w:rsidRPr="003F6673">
        <w:rPr>
          <w:rFonts w:ascii="Times" w:eastAsia="바탕" w:hAnsi="Times" w:cs="Times"/>
          <w:sz w:val="20"/>
          <w:szCs w:val="20"/>
          <w:lang w:val="en-GB" w:eastAsia="en-US"/>
        </w:rPr>
        <w:t xml:space="preserve"> </w:t>
      </w:r>
      <w:r w:rsidRPr="003F6673">
        <w:rPr>
          <w:rFonts w:ascii="Times" w:eastAsia="바탕" w:hAnsi="Times" w:cs="Times"/>
          <w:sz w:val="20"/>
          <w:szCs w:val="20"/>
          <w:lang w:val="en-GB" w:eastAsia="ja-JP"/>
        </w:rPr>
        <w:t xml:space="preserve">random access procedure initiated by a PDCCH order received in downlink slot </w:t>
      </w:r>
      <m:oMath>
        <m:r>
          <w:rPr>
            <w:rFonts w:ascii="Cambria Math" w:eastAsiaTheme="minorEastAsia" w:hAnsi="Cambria Math" w:cstheme="minorBidi"/>
            <w:kern w:val="2"/>
            <w:lang w:eastAsia="ja-JP"/>
          </w:rPr>
          <m:t>n</m:t>
        </m:r>
      </m:oMath>
      <w:r w:rsidRPr="003F6673">
        <w:rPr>
          <w:rFonts w:ascii="Times" w:eastAsia="바탕" w:hAnsi="Times" w:cs="Times"/>
          <w:sz w:val="20"/>
          <w:szCs w:val="20"/>
          <w:lang w:val="en-GB" w:eastAsia="ja-JP"/>
        </w:rPr>
        <w:t xml:space="preserve">, UE determines the </w:t>
      </w:r>
      <w:r w:rsidRPr="003F6673">
        <w:rPr>
          <w:rFonts w:ascii="Times" w:eastAsia="바탕" w:hAnsi="Times" w:cs="Times"/>
          <w:sz w:val="20"/>
          <w:szCs w:val="20"/>
          <w:lang w:val="en-GB" w:eastAsia="en-US"/>
        </w:rPr>
        <w:t xml:space="preserve">next available PRACH occasion after uplink slot </w:t>
      </w:r>
      <m:oMath>
        <m:r>
          <w:rPr>
            <w:rFonts w:ascii="Cambria Math" w:eastAsiaTheme="minorEastAsia" w:hAnsi="Cambria Math" w:cstheme="minorBidi"/>
            <w:kern w:val="2"/>
          </w:rPr>
          <m:t>n+</m:t>
        </m:r>
        <m:sSub>
          <m:sSubPr>
            <m:ctrlPr>
              <w:rPr>
                <w:rFonts w:ascii="Cambria Math" w:eastAsia="SimSun" w:hAnsi="Cambria Math" w:cs="Calibri"/>
                <w:i/>
                <w:iCs/>
                <w:kern w:val="2"/>
              </w:rPr>
            </m:ctrlPr>
          </m:sSubPr>
          <m:e>
            <m:r>
              <w:rPr>
                <w:rFonts w:ascii="Cambria Math" w:eastAsiaTheme="minorEastAsia" w:hAnsi="Cambria Math" w:cstheme="minorBidi"/>
                <w:kern w:val="2"/>
              </w:rPr>
              <m:t>K</m:t>
            </m:r>
          </m:e>
          <m:sub>
            <m:r>
              <w:rPr>
                <w:rFonts w:ascii="Cambria Math" w:eastAsiaTheme="minorEastAsia" w:hAnsi="Cambria Math" w:cstheme="minorBidi"/>
                <w:kern w:val="2"/>
              </w:rPr>
              <m:t>offset</m:t>
            </m:r>
          </m:sub>
        </m:sSub>
      </m:oMath>
      <w:r w:rsidRPr="003F6673">
        <w:rPr>
          <w:rFonts w:ascii="Times" w:eastAsia="바탕" w:hAnsi="Times" w:cs="Times"/>
          <w:sz w:val="20"/>
          <w:szCs w:val="20"/>
          <w:lang w:val="en-GB" w:eastAsia="en-US"/>
        </w:rPr>
        <w:t xml:space="preserve"> to </w:t>
      </w:r>
      <w:r w:rsidRPr="003F6673">
        <w:rPr>
          <w:rFonts w:ascii="Times" w:eastAsia="바탕" w:hAnsi="Times" w:cs="Times"/>
          <w:sz w:val="20"/>
          <w:szCs w:val="20"/>
          <w:lang w:val="en-GB" w:eastAsia="ja-JP"/>
        </w:rPr>
        <w:t>transmit the ordered PRACH.</w:t>
      </w:r>
    </w:p>
    <w:p w14:paraId="6AFF5714" w14:textId="77777777" w:rsidR="003F6673" w:rsidRPr="003F6673" w:rsidRDefault="003F6673" w:rsidP="003F6673">
      <w:pPr>
        <w:widowControl w:val="0"/>
        <w:numPr>
          <w:ilvl w:val="0"/>
          <w:numId w:val="32"/>
        </w:numPr>
        <w:wordWrap w:val="0"/>
        <w:autoSpaceDE w:val="0"/>
        <w:autoSpaceDN w:val="0"/>
        <w:spacing w:after="0" w:line="240" w:lineRule="auto"/>
        <w:jc w:val="both"/>
        <w:rPr>
          <w:rFonts w:ascii="Times" w:eastAsia="바탕" w:hAnsi="Times" w:cs="Times"/>
          <w:sz w:val="20"/>
          <w:szCs w:val="20"/>
          <w:lang w:val="en-GB" w:eastAsia="en-US"/>
        </w:rPr>
      </w:pPr>
      <w:r w:rsidRPr="003F6673">
        <w:rPr>
          <w:rFonts w:ascii="Times" w:eastAsia="바탕" w:hAnsi="Times" w:cs="Times"/>
          <w:sz w:val="20"/>
          <w:szCs w:val="20"/>
          <w:lang w:val="en-GB" w:eastAsia="en-US"/>
        </w:rPr>
        <w:t>Note: The UE’s TA is based on the RAN1#104bis-e agreement on Timing Advance applied by an NR NTN UE given by  </w:t>
      </w:r>
      <m:oMath>
        <m:sSub>
          <m:sSubPr>
            <m:ctrlPr>
              <w:rPr>
                <w:rFonts w:ascii="Cambria Math" w:eastAsia="SimSun" w:hAnsi="Cambria Math" w:cs="Calibri"/>
                <w:kern w:val="2"/>
              </w:rPr>
            </m:ctrlPr>
          </m:sSubPr>
          <m:e>
            <m:r>
              <m:rPr>
                <m:sty m:val="p"/>
              </m:rPr>
              <w:rPr>
                <w:rFonts w:ascii="Cambria Math" w:eastAsiaTheme="minorEastAsia" w:hAnsi="Cambria Math" w:cstheme="minorBidi"/>
                <w:kern w:val="2"/>
              </w:rPr>
              <m:t>T</m:t>
            </m:r>
          </m:e>
          <m:sub>
            <m:r>
              <m:rPr>
                <m:sty m:val="p"/>
              </m:rPr>
              <w:rPr>
                <w:rFonts w:ascii="Cambria Math" w:eastAsiaTheme="minorEastAsia" w:hAnsi="Cambria Math" w:cstheme="minorBidi"/>
                <w:kern w:val="2"/>
              </w:rPr>
              <m:t>TA</m:t>
            </m:r>
          </m:sub>
        </m:sSub>
        <m:r>
          <m:rPr>
            <m:sty m:val="p"/>
          </m:rPr>
          <w:rPr>
            <w:rFonts w:ascii="Cambria Math" w:eastAsiaTheme="minorEastAsia" w:hAnsi="Cambria Math" w:cstheme="minorBidi"/>
            <w:kern w:val="2"/>
          </w:rPr>
          <m:t>=</m:t>
        </m:r>
        <m:d>
          <m:dPr>
            <m:ctrlPr>
              <w:rPr>
                <w:rFonts w:ascii="Cambria Math" w:eastAsia="SimSun" w:hAnsi="Cambria Math" w:cs="Calibri"/>
                <w:kern w:val="2"/>
              </w:rPr>
            </m:ctrlPr>
          </m:dPr>
          <m:e>
            <m:sSub>
              <m:sSubPr>
                <m:ctrlPr>
                  <w:rPr>
                    <w:rFonts w:ascii="Cambria Math" w:eastAsia="SimSun" w:hAnsi="Cambria Math" w:cs="Calibri"/>
                    <w:kern w:val="2"/>
                  </w:rPr>
                </m:ctrlPr>
              </m:sSubPr>
              <m:e>
                <m:r>
                  <m:rPr>
                    <m:sty m:val="p"/>
                  </m:rPr>
                  <w:rPr>
                    <w:rFonts w:ascii="Cambria Math" w:eastAsiaTheme="minorEastAsia" w:hAnsi="Cambria Math" w:cstheme="minorBidi"/>
                    <w:kern w:val="2"/>
                  </w:rPr>
                  <m:t>N</m:t>
                </m:r>
              </m:e>
              <m:sub>
                <m:r>
                  <m:rPr>
                    <m:sty m:val="p"/>
                  </m:rPr>
                  <w:rPr>
                    <w:rFonts w:ascii="Cambria Math" w:eastAsiaTheme="minorEastAsia" w:hAnsi="Cambria Math" w:cstheme="minorBidi"/>
                    <w:kern w:val="2"/>
                  </w:rPr>
                  <m:t>TA</m:t>
                </m:r>
              </m:sub>
            </m:sSub>
            <m:r>
              <m:rPr>
                <m:sty m:val="p"/>
              </m:rPr>
              <w:rPr>
                <w:rFonts w:ascii="Cambria Math" w:eastAsiaTheme="minorEastAsia" w:hAnsi="Cambria Math" w:cstheme="minorBidi"/>
                <w:kern w:val="2"/>
              </w:rPr>
              <m:t>+</m:t>
            </m:r>
            <m:sSub>
              <m:sSubPr>
                <m:ctrlPr>
                  <w:rPr>
                    <w:rFonts w:ascii="Cambria Math" w:eastAsia="SimSun" w:hAnsi="Cambria Math" w:cs="Calibri"/>
                    <w:kern w:val="2"/>
                  </w:rPr>
                </m:ctrlPr>
              </m:sSubPr>
              <m:e>
                <m:r>
                  <m:rPr>
                    <m:sty m:val="p"/>
                  </m:rPr>
                  <w:rPr>
                    <w:rFonts w:ascii="Cambria Math" w:eastAsiaTheme="minorEastAsia" w:hAnsi="Cambria Math" w:cstheme="minorBidi"/>
                    <w:kern w:val="2"/>
                  </w:rPr>
                  <m:t>N</m:t>
                </m:r>
              </m:e>
              <m:sub>
                <m:r>
                  <m:rPr>
                    <m:sty m:val="p"/>
                  </m:rPr>
                  <w:rPr>
                    <w:rFonts w:ascii="Cambria Math" w:eastAsiaTheme="minorEastAsia" w:hAnsi="Cambria Math" w:cstheme="minorBidi"/>
                    <w:kern w:val="2"/>
                  </w:rPr>
                  <m:t>TA, UE-specific</m:t>
                </m:r>
              </m:sub>
            </m:sSub>
            <m:r>
              <m:rPr>
                <m:sty m:val="p"/>
              </m:rPr>
              <w:rPr>
                <w:rFonts w:ascii="Cambria Math" w:eastAsiaTheme="minorEastAsia" w:hAnsi="Cambria Math" w:cstheme="minorBidi"/>
                <w:kern w:val="2"/>
              </w:rPr>
              <m:t>+</m:t>
            </m:r>
            <m:sSub>
              <m:sSubPr>
                <m:ctrlPr>
                  <w:rPr>
                    <w:rFonts w:ascii="Cambria Math" w:eastAsia="SimSun" w:hAnsi="Cambria Math" w:cs="Calibri"/>
                    <w:kern w:val="2"/>
                  </w:rPr>
                </m:ctrlPr>
              </m:sSubPr>
              <m:e>
                <m:r>
                  <m:rPr>
                    <m:sty m:val="p"/>
                  </m:rPr>
                  <w:rPr>
                    <w:rFonts w:ascii="Cambria Math" w:eastAsiaTheme="minorEastAsia" w:hAnsi="Cambria Math" w:cstheme="minorBidi"/>
                    <w:kern w:val="2"/>
                  </w:rPr>
                  <m:t>N</m:t>
                </m:r>
              </m:e>
              <m:sub>
                <m:r>
                  <m:rPr>
                    <m:sty m:val="p"/>
                  </m:rPr>
                  <w:rPr>
                    <w:rFonts w:ascii="Cambria Math" w:eastAsiaTheme="minorEastAsia" w:hAnsi="Cambria Math" w:cstheme="minorBidi"/>
                    <w:kern w:val="2"/>
                  </w:rPr>
                  <m:t>TA,common</m:t>
                </m:r>
              </m:sub>
            </m:sSub>
            <m:r>
              <m:rPr>
                <m:sty m:val="p"/>
              </m:rPr>
              <w:rPr>
                <w:rFonts w:ascii="Cambria Math" w:eastAsiaTheme="minorEastAsia" w:hAnsi="Cambria Math" w:cstheme="minorBidi"/>
                <w:kern w:val="2"/>
              </w:rPr>
              <m:t>+</m:t>
            </m:r>
            <m:sSub>
              <m:sSubPr>
                <m:ctrlPr>
                  <w:rPr>
                    <w:rFonts w:ascii="Cambria Math" w:eastAsia="SimSun" w:hAnsi="Cambria Math" w:cs="Calibri"/>
                    <w:kern w:val="2"/>
                  </w:rPr>
                </m:ctrlPr>
              </m:sSubPr>
              <m:e>
                <m:r>
                  <m:rPr>
                    <m:sty m:val="p"/>
                  </m:rPr>
                  <w:rPr>
                    <w:rFonts w:ascii="Cambria Math" w:eastAsiaTheme="minorEastAsia" w:hAnsi="Cambria Math" w:cstheme="minorBidi"/>
                    <w:kern w:val="2"/>
                  </w:rPr>
                  <m:t>N</m:t>
                </m:r>
              </m:e>
              <m:sub>
                <m:r>
                  <m:rPr>
                    <m:sty m:val="p"/>
                  </m:rPr>
                  <w:rPr>
                    <w:rFonts w:ascii="Cambria Math" w:eastAsiaTheme="minorEastAsia" w:hAnsi="Cambria Math" w:cstheme="minorBidi"/>
                    <w:kern w:val="2"/>
                  </w:rPr>
                  <m:t>TA,offset</m:t>
                </m:r>
              </m:sub>
            </m:sSub>
          </m:e>
        </m:d>
        <m:r>
          <m:rPr>
            <m:sty m:val="p"/>
          </m:rPr>
          <w:rPr>
            <w:rFonts w:ascii="Cambria Math" w:eastAsiaTheme="minorEastAsia" w:hAnsi="Cambria Math" w:cstheme="minorBidi"/>
            <w:kern w:val="2"/>
          </w:rPr>
          <m:t>×</m:t>
        </m:r>
        <m:sSub>
          <m:sSubPr>
            <m:ctrlPr>
              <w:rPr>
                <w:rFonts w:ascii="Cambria Math" w:eastAsia="SimSun" w:hAnsi="Cambria Math" w:cs="Calibri"/>
                <w:kern w:val="2"/>
              </w:rPr>
            </m:ctrlPr>
          </m:sSubPr>
          <m:e>
            <m:r>
              <m:rPr>
                <m:sty m:val="p"/>
              </m:rPr>
              <w:rPr>
                <w:rFonts w:ascii="Cambria Math" w:eastAsiaTheme="minorEastAsia" w:hAnsi="Cambria Math" w:cstheme="minorBidi"/>
                <w:kern w:val="2"/>
              </w:rPr>
              <m:t>T</m:t>
            </m:r>
          </m:e>
          <m:sub>
            <m:r>
              <m:rPr>
                <m:sty m:val="p"/>
              </m:rPr>
              <w:rPr>
                <w:rFonts w:ascii="Cambria Math" w:eastAsiaTheme="minorEastAsia" w:hAnsi="Cambria Math" w:cstheme="minorBidi"/>
                <w:kern w:val="2"/>
              </w:rPr>
              <m:t>c</m:t>
            </m:r>
          </m:sub>
        </m:sSub>
      </m:oMath>
      <w:r w:rsidRPr="003F6673">
        <w:rPr>
          <w:rFonts w:ascii="Times" w:eastAsia="바탕" w:hAnsi="Times" w:cs="Times"/>
          <w:sz w:val="20"/>
          <w:szCs w:val="20"/>
          <w:lang w:val="en-GB" w:eastAsia="en-US"/>
        </w:rPr>
        <w:t xml:space="preserve">, where </w:t>
      </w:r>
      <m:oMath>
        <m:sSub>
          <m:sSubPr>
            <m:ctrlPr>
              <w:rPr>
                <w:rFonts w:ascii="Cambria Math" w:eastAsia="SimSun" w:hAnsi="Cambria Math" w:cs="Calibri"/>
                <w:i/>
                <w:iCs/>
                <w:kern w:val="2"/>
              </w:rPr>
            </m:ctrlPr>
          </m:sSubPr>
          <m:e>
            <m:r>
              <w:rPr>
                <w:rFonts w:ascii="Cambria Math" w:eastAsiaTheme="minorEastAsia" w:hAnsi="Cambria Math" w:cstheme="minorBidi"/>
                <w:kern w:val="2"/>
              </w:rPr>
              <m:t>N</m:t>
            </m:r>
          </m:e>
          <m:sub>
            <m:r>
              <m:rPr>
                <m:nor/>
              </m:rPr>
              <w:rPr>
                <w:rFonts w:eastAsiaTheme="minorEastAsia" w:cstheme="minorBidi"/>
                <w:kern w:val="2"/>
              </w:rPr>
              <m:t>TA</m:t>
            </m:r>
          </m:sub>
        </m:sSub>
        <m:r>
          <w:rPr>
            <w:rFonts w:ascii="Cambria Math" w:eastAsiaTheme="minorEastAsia" w:hAnsi="Cambria Math" w:cstheme="minorBidi"/>
            <w:kern w:val="2"/>
          </w:rPr>
          <m:t>=0</m:t>
        </m:r>
      </m:oMath>
      <w:r w:rsidRPr="003F6673">
        <w:rPr>
          <w:rFonts w:ascii="Times" w:eastAsia="바탕" w:hAnsi="Times" w:cs="Times"/>
          <w:sz w:val="20"/>
          <w:szCs w:val="20"/>
          <w:lang w:val="en-GB" w:eastAsia="en-US"/>
        </w:rPr>
        <w:t xml:space="preserve"> is assumed for PDCCH ordered PRACH.</w:t>
      </w:r>
    </w:p>
    <w:p w14:paraId="60BC7EAB" w14:textId="77777777" w:rsidR="003F6673" w:rsidRPr="003F6673" w:rsidRDefault="003F6673" w:rsidP="003F6673">
      <w:pPr>
        <w:widowControl w:val="0"/>
        <w:numPr>
          <w:ilvl w:val="0"/>
          <w:numId w:val="32"/>
        </w:numPr>
        <w:wordWrap w:val="0"/>
        <w:autoSpaceDE w:val="0"/>
        <w:autoSpaceDN w:val="0"/>
        <w:spacing w:after="0" w:line="240" w:lineRule="auto"/>
        <w:jc w:val="both"/>
        <w:rPr>
          <w:rFonts w:ascii="Times" w:eastAsia="바탕" w:hAnsi="Times" w:cs="Times"/>
          <w:sz w:val="20"/>
          <w:szCs w:val="20"/>
          <w:highlight w:val="yellow"/>
          <w:lang w:val="en-GB" w:eastAsia="ja-JP"/>
        </w:rPr>
      </w:pPr>
      <w:r w:rsidRPr="003F6673">
        <w:rPr>
          <w:rFonts w:ascii="Times" w:eastAsia="바탕" w:hAnsi="Times" w:cs="Times"/>
          <w:sz w:val="20"/>
          <w:szCs w:val="20"/>
          <w:highlight w:val="yellow"/>
          <w:lang w:val="en-GB" w:eastAsia="en-US"/>
        </w:rPr>
        <w:t xml:space="preserve">FFS: Which value of </w:t>
      </w:r>
      <m:oMath>
        <m:sSub>
          <m:sSubPr>
            <m:ctrlPr>
              <w:rPr>
                <w:rFonts w:ascii="Cambria Math" w:eastAsia="SimSun" w:hAnsi="Cambria Math" w:cs="Calibri"/>
                <w:i/>
                <w:iCs/>
                <w:kern w:val="2"/>
                <w:highlight w:val="yellow"/>
              </w:rPr>
            </m:ctrlPr>
          </m:sSubPr>
          <m:e>
            <m:r>
              <w:rPr>
                <w:rFonts w:ascii="Cambria Math" w:eastAsiaTheme="minorEastAsia" w:hAnsi="Cambria Math" w:cstheme="minorBidi"/>
                <w:kern w:val="2"/>
                <w:highlight w:val="yellow"/>
              </w:rPr>
              <m:t>K</m:t>
            </m:r>
          </m:e>
          <m:sub>
            <m:r>
              <w:rPr>
                <w:rFonts w:ascii="Cambria Math" w:eastAsiaTheme="minorEastAsia" w:hAnsi="Cambria Math" w:cstheme="minorBidi"/>
                <w:kern w:val="2"/>
                <w:highlight w:val="yellow"/>
              </w:rPr>
              <m:t>offset</m:t>
            </m:r>
          </m:sub>
        </m:sSub>
      </m:oMath>
      <w:r w:rsidRPr="003F6673">
        <w:rPr>
          <w:rFonts w:ascii="Times" w:eastAsia="바탕" w:hAnsi="Times" w:cs="Times"/>
          <w:sz w:val="20"/>
          <w:szCs w:val="20"/>
          <w:highlight w:val="yellow"/>
          <w:lang w:val="en-GB" w:eastAsia="en-US"/>
        </w:rPr>
        <w:t xml:space="preserve"> should be applied</w:t>
      </w:r>
    </w:p>
    <w:p w14:paraId="3A544F3F" w14:textId="77777777" w:rsidR="003F6673" w:rsidRPr="003F6673" w:rsidRDefault="003F6673" w:rsidP="003F6673">
      <w:pPr>
        <w:widowControl w:val="0"/>
        <w:numPr>
          <w:ilvl w:val="0"/>
          <w:numId w:val="32"/>
        </w:numPr>
        <w:wordWrap w:val="0"/>
        <w:autoSpaceDE w:val="0"/>
        <w:autoSpaceDN w:val="0"/>
        <w:spacing w:after="0" w:line="240" w:lineRule="auto"/>
        <w:jc w:val="both"/>
        <w:rPr>
          <w:rFonts w:ascii="Times" w:eastAsia="바탕" w:hAnsi="Times" w:cs="Times"/>
          <w:sz w:val="20"/>
          <w:szCs w:val="20"/>
          <w:lang w:val="en-GB" w:eastAsia="ja-JP"/>
        </w:rPr>
      </w:pPr>
      <w:r w:rsidRPr="003F6673">
        <w:rPr>
          <w:rFonts w:ascii="Times" w:eastAsia="바탕" w:hAnsi="Times" w:cs="Times"/>
          <w:sz w:val="20"/>
          <w:szCs w:val="20"/>
          <w:lang w:val="en-GB" w:eastAsia="en-US"/>
        </w:rPr>
        <w:t xml:space="preserve">FFS: Whether the </w:t>
      </w:r>
      <m:oMath>
        <m:r>
          <w:rPr>
            <w:rFonts w:ascii="Cambria Math" w:eastAsiaTheme="minorEastAsia" w:hAnsi="Cambria Math" w:cstheme="minorBidi"/>
            <w:kern w:val="2"/>
          </w:rPr>
          <m:t>n+</m:t>
        </m:r>
        <m:sSub>
          <m:sSubPr>
            <m:ctrlPr>
              <w:rPr>
                <w:rFonts w:ascii="Cambria Math" w:eastAsia="SimSun" w:hAnsi="Cambria Math" w:cs="Calibri"/>
                <w:i/>
                <w:iCs/>
                <w:kern w:val="2"/>
              </w:rPr>
            </m:ctrlPr>
          </m:sSubPr>
          <m:e>
            <m:r>
              <w:rPr>
                <w:rFonts w:ascii="Cambria Math" w:eastAsiaTheme="minorEastAsia" w:hAnsi="Cambria Math" w:cstheme="minorBidi"/>
                <w:kern w:val="2"/>
              </w:rPr>
              <m:t>K</m:t>
            </m:r>
          </m:e>
          <m:sub>
            <m:r>
              <w:rPr>
                <w:rFonts w:ascii="Cambria Math" w:eastAsiaTheme="minorEastAsia" w:hAnsi="Cambria Math" w:cstheme="minorBidi"/>
                <w:kern w:val="2"/>
              </w:rPr>
              <m:t>offset</m:t>
            </m:r>
          </m:sub>
        </m:sSub>
      </m:oMath>
      <w:r w:rsidRPr="003F6673">
        <w:rPr>
          <w:rFonts w:ascii="Times" w:eastAsia="바탕" w:hAnsi="Times" w:cs="Times"/>
          <w:sz w:val="20"/>
          <w:szCs w:val="20"/>
          <w:lang w:val="en-GB" w:eastAsia="en-US"/>
        </w:rPr>
        <w:t xml:space="preserve"> timing relationship is impacted by UE behavior within or after the validity duration.</w:t>
      </w:r>
    </w:p>
    <w:p w14:paraId="732383AA" w14:textId="77777777" w:rsidR="003F6673" w:rsidRPr="003F6673" w:rsidRDefault="003F6673" w:rsidP="005B04D8">
      <w:pPr>
        <w:rPr>
          <w:lang w:val="en-GB" w:eastAsia="x-none"/>
        </w:rPr>
      </w:pPr>
    </w:p>
    <w:p w14:paraId="347F0F17" w14:textId="77777777" w:rsidR="003F6673" w:rsidRDefault="003F6673" w:rsidP="005B04D8">
      <w:pPr>
        <w:rPr>
          <w:lang w:eastAsia="x-none"/>
        </w:rPr>
      </w:pPr>
    </w:p>
    <w:p w14:paraId="0972A26D" w14:textId="77777777" w:rsidR="003F6673" w:rsidRDefault="003F6673" w:rsidP="005B04D8">
      <w:pPr>
        <w:rPr>
          <w:lang w:eastAsia="x-none"/>
        </w:rPr>
      </w:pPr>
    </w:p>
    <w:p w14:paraId="0DCDE480" w14:textId="77777777" w:rsidR="003F6673" w:rsidRDefault="003F6673" w:rsidP="005B04D8">
      <w:pPr>
        <w:rPr>
          <w:lang w:eastAsia="x-none"/>
        </w:rPr>
      </w:pPr>
    </w:p>
    <w:p w14:paraId="2EC3BF1E" w14:textId="77777777" w:rsidR="003F6673" w:rsidRDefault="003F6673" w:rsidP="005B04D8">
      <w:pPr>
        <w:rPr>
          <w:lang w:eastAsia="x-none"/>
        </w:rPr>
      </w:pPr>
    </w:p>
    <w:p w14:paraId="0C0F327E" w14:textId="5C332D9F" w:rsidR="00D5245A" w:rsidRDefault="00153590" w:rsidP="00D0324C">
      <w:pPr>
        <w:ind w:firstLineChars="193" w:firstLine="425"/>
        <w:jc w:val="both"/>
        <w:rPr>
          <w:rFonts w:ascii="Times New Roman" w:hAnsi="Times New Roman"/>
          <w:b/>
          <w:i/>
          <w:szCs w:val="24"/>
        </w:rPr>
      </w:pPr>
      <w:r>
        <w:rPr>
          <w:rFonts w:ascii="Times New Roman" w:hAnsi="Times New Roman" w:hint="eastAsia"/>
          <w:b/>
          <w:i/>
          <w:szCs w:val="24"/>
        </w:rPr>
        <w:lastRenderedPageBreak/>
        <w:t>Proposal: Adopt followi</w:t>
      </w:r>
      <w:r>
        <w:rPr>
          <w:rFonts w:ascii="Times New Roman" w:hAnsi="Times New Roman"/>
          <w:b/>
          <w:i/>
          <w:szCs w:val="24"/>
        </w:rPr>
        <w:t>ng changes on the RAN1 UE feature list for</w:t>
      </w:r>
      <w:r w:rsidR="003F6673">
        <w:rPr>
          <w:rFonts w:ascii="Times New Roman" w:hAnsi="Times New Roman"/>
          <w:b/>
          <w:i/>
          <w:szCs w:val="24"/>
        </w:rPr>
        <w:t xml:space="preserve"> NR NTN</w:t>
      </w:r>
      <w:r>
        <w:rPr>
          <w:rFonts w:ascii="Times New Roman" w:hAnsi="Times New Roman"/>
          <w:b/>
          <w:i/>
          <w:szCs w:val="24"/>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F6673" w:rsidRPr="003F6673" w14:paraId="34DBF26A" w14:textId="77777777" w:rsidTr="003F6673">
        <w:trPr>
          <w:trHeight w:val="20"/>
        </w:trPr>
        <w:tc>
          <w:tcPr>
            <w:tcW w:w="1130" w:type="dxa"/>
            <w:tcBorders>
              <w:top w:val="single" w:sz="4" w:space="0" w:color="auto"/>
              <w:left w:val="single" w:sz="4" w:space="0" w:color="auto"/>
              <w:bottom w:val="single" w:sz="4" w:space="0" w:color="auto"/>
              <w:right w:val="single" w:sz="4" w:space="0" w:color="auto"/>
            </w:tcBorders>
            <w:hideMark/>
          </w:tcPr>
          <w:p w14:paraId="56CF2BED" w14:textId="77777777" w:rsidR="003F6673" w:rsidRPr="003F6673" w:rsidRDefault="003F6673" w:rsidP="003F6673">
            <w:pPr>
              <w:keepNext/>
              <w:keepLines/>
              <w:overflowPunct w:val="0"/>
              <w:autoSpaceDE w:val="0"/>
              <w:autoSpaceDN w:val="0"/>
              <w:adjustRightInd w:val="0"/>
              <w:spacing w:after="0" w:line="240" w:lineRule="auto"/>
              <w:textAlignment w:val="baseline"/>
              <w:rPr>
                <w:rFonts w:ascii="Arial" w:eastAsia="Times New Roman" w:hAnsi="Arial" w:cs="Arial"/>
                <w:b/>
                <w:color w:val="000000"/>
                <w:sz w:val="18"/>
                <w:szCs w:val="18"/>
                <w:lang w:val="en-GB" w:eastAsia="ja-JP"/>
              </w:rPr>
            </w:pPr>
            <w:r w:rsidRPr="003F6673">
              <w:rPr>
                <w:rFonts w:ascii="Arial" w:eastAsia="Times New Roman" w:hAnsi="Arial" w:cs="Arial"/>
                <w:b/>
                <w:color w:val="000000"/>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4D50FF7" w14:textId="77777777" w:rsidR="003F6673" w:rsidRPr="003F6673" w:rsidRDefault="003F6673" w:rsidP="003F6673">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3F6673">
              <w:rPr>
                <w:rFonts w:ascii="Arial" w:eastAsia="Times New Roma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5CD27402" w14:textId="77777777" w:rsidR="003F6673" w:rsidRPr="003F6673" w:rsidRDefault="003F6673" w:rsidP="003F6673">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3F6673">
              <w:rPr>
                <w:rFonts w:ascii="Arial" w:eastAsia="Times New Roman" w:hAnsi="Arial" w:cs="Arial"/>
                <w:b/>
                <w:color w:val="000000"/>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B9658B" w14:textId="77777777" w:rsidR="003F6673" w:rsidRPr="003F6673" w:rsidRDefault="003F6673" w:rsidP="003F6673">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3F6673">
              <w:rPr>
                <w:rFonts w:ascii="Arial" w:eastAsia="Times New Roman" w:hAnsi="Arial" w:cs="Arial"/>
                <w:b/>
                <w:color w:val="000000"/>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33793FCB" w14:textId="77777777" w:rsidR="003F6673" w:rsidRPr="003F6673" w:rsidRDefault="003F6673" w:rsidP="003F6673">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3F6673">
              <w:rPr>
                <w:rFonts w:ascii="Arial" w:eastAsia="Times New Roman" w:hAnsi="Arial" w:cs="Arial"/>
                <w:b/>
                <w:color w:val="000000"/>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D910E5C" w14:textId="77777777" w:rsidR="003F6673" w:rsidRPr="003F6673" w:rsidRDefault="003F6673" w:rsidP="003F6673">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3F6673">
              <w:rPr>
                <w:rFonts w:ascii="Arial" w:eastAsia="Times New Roman" w:hAnsi="Arial" w:cs="Arial"/>
                <w:b/>
                <w:color w:val="000000"/>
                <w:sz w:val="18"/>
                <w:szCs w:val="18"/>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0E0C16D" w14:textId="77777777" w:rsidR="003F6673" w:rsidRPr="003F6673" w:rsidRDefault="003F6673" w:rsidP="003F6673">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3F6673">
              <w:rPr>
                <w:rFonts w:ascii="Arial" w:eastAsia="굴림" w:hAnsi="Arial" w:cs="Arial"/>
                <w:b/>
                <w:color w:val="000000"/>
                <w:sz w:val="18"/>
                <w:szCs w:val="18"/>
                <w:lang w:val="en-GB" w:eastAsia="ja-JP"/>
              </w:rPr>
              <w:t xml:space="preserve">Applicable to </w:t>
            </w:r>
            <w:r w:rsidRPr="003F6673">
              <w:rPr>
                <w:rFonts w:ascii="Arial" w:eastAsia="Times New Roman" w:hAnsi="Arial" w:cs="Arial"/>
                <w:b/>
                <w:color w:val="000000"/>
                <w:sz w:val="18"/>
                <w:szCs w:val="18"/>
                <w:lang w:val="en-GB"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96962EA" w14:textId="77777777" w:rsidR="003F6673" w:rsidRPr="003F6673" w:rsidRDefault="003F6673" w:rsidP="003F6673">
            <w:pPr>
              <w:keepNext/>
              <w:keepLines/>
              <w:spacing w:after="0" w:line="240" w:lineRule="auto"/>
              <w:rPr>
                <w:rFonts w:ascii="Arial" w:eastAsia="SimSun" w:hAnsi="Arial" w:cs="Arial"/>
                <w:b/>
                <w:color w:val="000000"/>
                <w:sz w:val="18"/>
                <w:szCs w:val="18"/>
                <w:lang w:val="en-GB" w:eastAsia="ja-JP"/>
              </w:rPr>
            </w:pPr>
            <w:r w:rsidRPr="003F6673">
              <w:rPr>
                <w:rFonts w:ascii="Arial" w:eastAsia="SimSun" w:hAnsi="Arial" w:cs="Arial"/>
                <w:b/>
                <w:color w:val="000000"/>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B048F90" w14:textId="77777777" w:rsidR="003F6673" w:rsidRPr="003F6673" w:rsidRDefault="003F6673" w:rsidP="003F6673">
            <w:pPr>
              <w:keepNext/>
              <w:keepLines/>
              <w:spacing w:after="0" w:line="240" w:lineRule="auto"/>
              <w:rPr>
                <w:rFonts w:ascii="Arial" w:eastAsia="SimSun" w:hAnsi="Arial" w:cs="Arial"/>
                <w:b/>
                <w:color w:val="000000"/>
                <w:sz w:val="18"/>
                <w:szCs w:val="18"/>
                <w:lang w:val="en-GB" w:eastAsia="ja-JP"/>
              </w:rPr>
            </w:pPr>
            <w:r w:rsidRPr="003F6673">
              <w:rPr>
                <w:rFonts w:ascii="Arial" w:eastAsia="SimSun" w:hAnsi="Arial" w:cs="Arial"/>
                <w:b/>
                <w:color w:val="000000"/>
                <w:sz w:val="18"/>
                <w:szCs w:val="18"/>
                <w:lang w:val="en-GB" w:eastAsia="ja-JP"/>
              </w:rPr>
              <w:t>Type</w:t>
            </w:r>
          </w:p>
          <w:p w14:paraId="39045803" w14:textId="77777777" w:rsidR="003F6673" w:rsidRPr="003F6673" w:rsidRDefault="003F6673" w:rsidP="003F6673">
            <w:pPr>
              <w:keepNext/>
              <w:keepLines/>
              <w:spacing w:after="0" w:line="240" w:lineRule="auto"/>
              <w:rPr>
                <w:rFonts w:ascii="Arial" w:eastAsia="SimSun" w:hAnsi="Arial" w:cs="Arial"/>
                <w:b/>
                <w:color w:val="000000"/>
                <w:sz w:val="18"/>
                <w:szCs w:val="18"/>
                <w:lang w:val="en-GB" w:eastAsia="ja-JP"/>
              </w:rPr>
            </w:pPr>
            <w:r w:rsidRPr="003F6673">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6B1369D" w14:textId="77777777" w:rsidR="003F6673" w:rsidRPr="003F6673" w:rsidRDefault="003F6673" w:rsidP="003F6673">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3F6673">
              <w:rPr>
                <w:rFonts w:ascii="Arial" w:eastAsia="Times New Roman" w:hAnsi="Arial" w:cs="Arial"/>
                <w:b/>
                <w:color w:val="00000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78928D6" w14:textId="77777777" w:rsidR="003F6673" w:rsidRPr="003F6673" w:rsidRDefault="003F6673" w:rsidP="003F6673">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3F6673">
              <w:rPr>
                <w:rFonts w:ascii="Arial" w:eastAsia="Times New Roman" w:hAnsi="Arial" w:cs="Arial"/>
                <w:b/>
                <w:color w:val="000000"/>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3F060B3" w14:textId="77777777" w:rsidR="003F6673" w:rsidRPr="003F6673" w:rsidRDefault="003F6673" w:rsidP="003F6673">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3F6673">
              <w:rPr>
                <w:rFonts w:ascii="Arial" w:eastAsia="Times New Roma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7BA8D65" w14:textId="77777777" w:rsidR="003F6673" w:rsidRPr="003F6673" w:rsidRDefault="003F6673" w:rsidP="003F6673">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3F6673">
              <w:rPr>
                <w:rFonts w:ascii="Arial" w:eastAsia="Times New Roman" w:hAnsi="Arial" w:cs="Arial"/>
                <w:b/>
                <w:color w:val="000000"/>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3ACF116A" w14:textId="77777777" w:rsidR="003F6673" w:rsidRPr="003F6673" w:rsidRDefault="003F6673" w:rsidP="003F6673">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3F6673">
              <w:rPr>
                <w:rFonts w:ascii="Arial" w:eastAsia="Times New Roman" w:hAnsi="Arial" w:cs="Arial"/>
                <w:b/>
                <w:color w:val="000000"/>
                <w:sz w:val="18"/>
                <w:szCs w:val="18"/>
                <w:lang w:val="en-GB" w:eastAsia="ja-JP"/>
              </w:rPr>
              <w:t>Mandatory/Optional</w:t>
            </w:r>
          </w:p>
        </w:tc>
      </w:tr>
      <w:tr w:rsidR="003F6673" w:rsidRPr="003F6673" w14:paraId="4C2C6C21" w14:textId="77777777" w:rsidTr="003F6673">
        <w:trPr>
          <w:trHeight w:val="20"/>
        </w:trPr>
        <w:tc>
          <w:tcPr>
            <w:tcW w:w="1130" w:type="dxa"/>
            <w:tcBorders>
              <w:top w:val="single" w:sz="4" w:space="0" w:color="auto"/>
              <w:left w:val="single" w:sz="4" w:space="0" w:color="auto"/>
              <w:bottom w:val="single" w:sz="4" w:space="0" w:color="auto"/>
              <w:right w:val="single" w:sz="4" w:space="0" w:color="auto"/>
            </w:tcBorders>
            <w:hideMark/>
          </w:tcPr>
          <w:p w14:paraId="74EF9D5A"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 xml:space="preserve"> 26.</w:t>
            </w:r>
            <w:r w:rsidRPr="003F6673">
              <w:rPr>
                <w:rFonts w:ascii="Arial" w:eastAsia="SimSun" w:hAnsi="Arial" w:cs="Arial"/>
                <w:color w:val="000000"/>
                <w:sz w:val="18"/>
                <w:szCs w:val="18"/>
                <w:lang w:val="en-GB" w:eastAsia="en-US"/>
              </w:rPr>
              <w:t xml:space="preserve"> </w:t>
            </w:r>
            <w:r w:rsidRPr="003F6673">
              <w:rPr>
                <w:rFonts w:ascii="Arial" w:eastAsia="SimSun" w:hAnsi="Arial" w:cs="Arial"/>
                <w:color w:val="00000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hideMark/>
          </w:tcPr>
          <w:p w14:paraId="27748586"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26-1</w:t>
            </w:r>
          </w:p>
        </w:tc>
        <w:tc>
          <w:tcPr>
            <w:tcW w:w="1559" w:type="dxa"/>
            <w:tcBorders>
              <w:top w:val="single" w:sz="4" w:space="0" w:color="auto"/>
              <w:left w:val="single" w:sz="4" w:space="0" w:color="auto"/>
              <w:bottom w:val="single" w:sz="4" w:space="0" w:color="auto"/>
              <w:right w:val="single" w:sz="4" w:space="0" w:color="auto"/>
            </w:tcBorders>
          </w:tcPr>
          <w:p w14:paraId="3C333B06"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zh-CN"/>
              </w:rPr>
              <w:t>Uplink Time pre-compensation</w:t>
            </w:r>
          </w:p>
        </w:tc>
        <w:tc>
          <w:tcPr>
            <w:tcW w:w="6371" w:type="dxa"/>
            <w:tcBorders>
              <w:top w:val="single" w:sz="4" w:space="0" w:color="auto"/>
              <w:left w:val="single" w:sz="4" w:space="0" w:color="auto"/>
              <w:bottom w:val="single" w:sz="4" w:space="0" w:color="auto"/>
              <w:right w:val="single" w:sz="4" w:space="0" w:color="auto"/>
            </w:tcBorders>
          </w:tcPr>
          <w:p w14:paraId="146C2AC0" w14:textId="77777777" w:rsidR="003F6673" w:rsidRPr="003F6673" w:rsidRDefault="003F6673" w:rsidP="003F6673">
            <w:pPr>
              <w:numPr>
                <w:ilvl w:val="0"/>
                <w:numId w:val="21"/>
              </w:numPr>
              <w:spacing w:afterLines="50" w:after="120" w:line="240" w:lineRule="auto"/>
              <w:ind w:left="1080"/>
              <w:contextualSpacing/>
              <w:rPr>
                <w:rFonts w:ascii="Arial" w:eastAsia="SimSun" w:hAnsi="Arial" w:cs="Arial"/>
                <w:color w:val="000000"/>
                <w:sz w:val="18"/>
                <w:szCs w:val="18"/>
                <w:lang w:val="en-GB" w:eastAsia="zh-CN"/>
              </w:rPr>
            </w:pPr>
            <w:r w:rsidRPr="003F6673">
              <w:rPr>
                <w:rFonts w:ascii="Arial" w:eastAsia="MS Gothic" w:hAnsi="Arial" w:cs="Arial"/>
                <w:color w:val="000000"/>
                <w:sz w:val="18"/>
                <w:szCs w:val="18"/>
                <w:lang w:val="en-GB" w:eastAsia="ja-JP"/>
              </w:rPr>
              <w:t>UE specific TA calculation in RRC_IDLE and RRC_INACTIVE states based on its GNSS-acquired position and the serving satellite ephemeris.</w:t>
            </w:r>
          </w:p>
          <w:p w14:paraId="14B0CBDD" w14:textId="77777777" w:rsidR="003F6673" w:rsidRPr="003F6673" w:rsidRDefault="003F6673" w:rsidP="003F6673">
            <w:pPr>
              <w:numPr>
                <w:ilvl w:val="0"/>
                <w:numId w:val="21"/>
              </w:numPr>
              <w:spacing w:after="0" w:line="240" w:lineRule="auto"/>
              <w:ind w:left="1080"/>
              <w:contextualSpacing/>
              <w:rPr>
                <w:rFonts w:ascii="Arial" w:eastAsia="MS Gothic" w:hAnsi="Arial" w:cs="Arial"/>
                <w:color w:val="000000"/>
                <w:sz w:val="18"/>
                <w:szCs w:val="18"/>
                <w:lang w:val="en-GB" w:eastAsia="ja-JP"/>
              </w:rPr>
            </w:pPr>
            <w:r w:rsidRPr="003F6673">
              <w:rPr>
                <w:rFonts w:ascii="Arial" w:eastAsia="MS Gothic" w:hAnsi="Arial" w:cs="Arial"/>
                <w:color w:val="000000"/>
                <w:sz w:val="18"/>
                <w:szCs w:val="18"/>
                <w:lang w:val="en-GB" w:eastAsia="ja-JP"/>
              </w:rPr>
              <w:t>UE specific TA calculation in RRC_CONNECTED state based on its GNSS-acquired position and the serving satellite ephemeris.</w:t>
            </w:r>
          </w:p>
          <w:p w14:paraId="5D899508" w14:textId="77777777" w:rsidR="003F6673" w:rsidRPr="003F6673" w:rsidRDefault="003F6673" w:rsidP="003F6673">
            <w:pPr>
              <w:numPr>
                <w:ilvl w:val="0"/>
                <w:numId w:val="21"/>
              </w:numPr>
              <w:spacing w:after="0" w:line="240" w:lineRule="auto"/>
              <w:ind w:left="1080"/>
              <w:contextualSpacing/>
              <w:rPr>
                <w:rFonts w:ascii="Arial" w:eastAsia="MS Gothic" w:hAnsi="Arial" w:cs="Arial"/>
                <w:color w:val="000000"/>
                <w:sz w:val="18"/>
                <w:szCs w:val="18"/>
                <w:lang w:val="en-GB" w:eastAsia="ja-JP"/>
              </w:rPr>
            </w:pPr>
            <w:r w:rsidRPr="003F6673">
              <w:rPr>
                <w:rFonts w:ascii="Arial" w:eastAsia="MS Gothic" w:hAnsi="Arial" w:cs="Arial"/>
                <w:color w:val="000000"/>
                <w:sz w:val="18"/>
                <w:szCs w:val="18"/>
                <w:lang w:val="en-GB" w:eastAsia="ja-JP"/>
              </w:rPr>
              <w:t>UE applies common TA according to the parameters provided by the network (if any)</w:t>
            </w:r>
          </w:p>
          <w:p w14:paraId="02273325" w14:textId="77777777" w:rsidR="003F6673" w:rsidRPr="003F6673" w:rsidRDefault="003F6673" w:rsidP="003F6673">
            <w:pPr>
              <w:numPr>
                <w:ilvl w:val="0"/>
                <w:numId w:val="21"/>
              </w:numPr>
              <w:spacing w:after="0" w:line="240" w:lineRule="auto"/>
              <w:ind w:left="1080"/>
              <w:contextualSpacing/>
              <w:rPr>
                <w:rFonts w:ascii="Arial" w:eastAsia="MS Gothic" w:hAnsi="Arial" w:cs="Arial"/>
                <w:color w:val="000000"/>
                <w:sz w:val="18"/>
                <w:szCs w:val="18"/>
                <w:lang w:val="en-GB" w:eastAsia="ja-JP"/>
              </w:rPr>
            </w:pPr>
            <w:r w:rsidRPr="003F6673">
              <w:rPr>
                <w:rFonts w:ascii="Arial" w:eastAsia="MS Gothic" w:hAnsi="Arial" w:cs="Arial"/>
                <w:color w:val="000000"/>
                <w:sz w:val="18"/>
                <w:szCs w:val="18"/>
                <w:lang w:val="en-GB" w:eastAsia="ja-JP"/>
              </w:rPr>
              <w:t>For TA update in RRC_CONNECTED state, combination of both open (i.e. UE autonomous TA estimation, and common TA estimation) and closed (i.e., received TA commands) control loops</w:t>
            </w:r>
          </w:p>
          <w:p w14:paraId="34E1C0C0" w14:textId="77777777" w:rsidR="003F6673" w:rsidRPr="003F6673" w:rsidRDefault="003F6673" w:rsidP="003F6673">
            <w:pPr>
              <w:numPr>
                <w:ilvl w:val="0"/>
                <w:numId w:val="21"/>
              </w:numPr>
              <w:spacing w:after="0" w:line="240" w:lineRule="auto"/>
              <w:ind w:left="1080"/>
              <w:contextualSpacing/>
              <w:rPr>
                <w:rFonts w:ascii="Arial" w:eastAsia="MS Gothic" w:hAnsi="Arial" w:cs="Arial"/>
                <w:color w:val="000000"/>
                <w:sz w:val="18"/>
                <w:szCs w:val="18"/>
                <w:lang w:val="en-GB" w:eastAsia="ja-JP"/>
              </w:rPr>
            </w:pPr>
            <w:r w:rsidRPr="003F6673">
              <w:rPr>
                <w:rFonts w:ascii="Arial" w:eastAsia="MS Gothic" w:hAnsi="Arial" w:cs="Arial"/>
                <w:color w:val="000000"/>
                <w:sz w:val="18"/>
                <w:szCs w:val="18"/>
                <w:highlight w:val="yellow"/>
                <w:lang w:val="en-GB" w:eastAsia="ja-JP"/>
              </w:rPr>
              <w:t>FFS: UE (re)acquire the serving satellite ephemeris and common TA upon the expiration of the corresponding validity timer</w:t>
            </w:r>
          </w:p>
        </w:tc>
        <w:tc>
          <w:tcPr>
            <w:tcW w:w="1277" w:type="dxa"/>
            <w:tcBorders>
              <w:top w:val="single" w:sz="4" w:space="0" w:color="auto"/>
              <w:left w:val="single" w:sz="4" w:space="0" w:color="auto"/>
              <w:bottom w:val="single" w:sz="4" w:space="0" w:color="auto"/>
              <w:right w:val="single" w:sz="4" w:space="0" w:color="auto"/>
            </w:tcBorders>
          </w:tcPr>
          <w:p w14:paraId="53AC42F8" w14:textId="77777777" w:rsidR="003F6673" w:rsidRPr="003F6673" w:rsidRDefault="003F6673" w:rsidP="003F6673">
            <w:pPr>
              <w:keepNext/>
              <w:keepLines/>
              <w:spacing w:after="0" w:line="240" w:lineRule="auto"/>
              <w:rPr>
                <w:rFonts w:ascii="Arial" w:eastAsia="MS Mincho" w:hAnsi="Arial" w:cs="Arial"/>
                <w:color w:val="000000"/>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hideMark/>
          </w:tcPr>
          <w:p w14:paraId="1291FDF0"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zh-CN"/>
              </w:rPr>
              <w:t>No</w:t>
            </w:r>
          </w:p>
        </w:tc>
        <w:tc>
          <w:tcPr>
            <w:tcW w:w="851" w:type="dxa"/>
            <w:tcBorders>
              <w:top w:val="single" w:sz="4" w:space="0" w:color="auto"/>
              <w:left w:val="single" w:sz="4" w:space="0" w:color="auto"/>
              <w:bottom w:val="single" w:sz="4" w:space="0" w:color="auto"/>
              <w:right w:val="single" w:sz="4" w:space="0" w:color="auto"/>
            </w:tcBorders>
          </w:tcPr>
          <w:p w14:paraId="05C78B80"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No</w:t>
            </w:r>
          </w:p>
        </w:tc>
        <w:tc>
          <w:tcPr>
            <w:tcW w:w="1417" w:type="dxa"/>
            <w:tcBorders>
              <w:top w:val="single" w:sz="4" w:space="0" w:color="auto"/>
              <w:left w:val="single" w:sz="4" w:space="0" w:color="auto"/>
              <w:bottom w:val="single" w:sz="4" w:space="0" w:color="auto"/>
              <w:right w:val="single" w:sz="4" w:space="0" w:color="auto"/>
            </w:tcBorders>
          </w:tcPr>
          <w:p w14:paraId="533F6086" w14:textId="77777777" w:rsidR="003F6673" w:rsidRPr="003F6673" w:rsidRDefault="003F6673" w:rsidP="003F6673">
            <w:pPr>
              <w:keepNext/>
              <w:keepLines/>
              <w:spacing w:after="0" w:line="240" w:lineRule="auto"/>
              <w:rPr>
                <w:rFonts w:ascii="Arial" w:eastAsia="SimSun" w:hAnsi="Arial" w:cs="Arial"/>
                <w:color w:val="000000"/>
                <w:sz w:val="18"/>
                <w:szCs w:val="18"/>
                <w:lang w:eastAsia="zh-CN"/>
              </w:rPr>
            </w:pPr>
            <w:r w:rsidRPr="003F6673">
              <w:rPr>
                <w:rFonts w:ascii="Arial" w:eastAsia="SimSun" w:hAnsi="Arial" w:cs="Arial"/>
                <w:color w:val="000000"/>
                <w:sz w:val="18"/>
                <w:szCs w:val="18"/>
                <w:lang w:eastAsia="zh-CN"/>
              </w:rPr>
              <w:t xml:space="preserve">Release 17 UE cannot access </w:t>
            </w:r>
            <w:r w:rsidRPr="003F6673">
              <w:rPr>
                <w:rFonts w:ascii="Arial" w:eastAsia="SimSun" w:hAnsi="Arial" w:cs="Arial"/>
                <w:color w:val="000000"/>
                <w:sz w:val="18"/>
                <w:szCs w:val="18"/>
                <w:highlight w:val="yellow"/>
                <w:lang w:val="en-GB" w:eastAsia="zh-CN"/>
              </w:rPr>
              <w:t>[NTN/ satellite/HAPS/ATG]</w:t>
            </w:r>
          </w:p>
        </w:tc>
        <w:tc>
          <w:tcPr>
            <w:tcW w:w="1276" w:type="dxa"/>
            <w:tcBorders>
              <w:top w:val="single" w:sz="4" w:space="0" w:color="auto"/>
              <w:left w:val="single" w:sz="4" w:space="0" w:color="auto"/>
              <w:bottom w:val="single" w:sz="4" w:space="0" w:color="auto"/>
              <w:right w:val="single" w:sz="4" w:space="0" w:color="auto"/>
            </w:tcBorders>
          </w:tcPr>
          <w:p w14:paraId="4166E945"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highlight w:val="yellow"/>
                <w:lang w:val="en-GB" w:eastAsia="ja-JP"/>
              </w:rPr>
              <w:t>[Per UE/per band]</w:t>
            </w:r>
          </w:p>
        </w:tc>
        <w:tc>
          <w:tcPr>
            <w:tcW w:w="992" w:type="dxa"/>
            <w:tcBorders>
              <w:top w:val="single" w:sz="4" w:space="0" w:color="auto"/>
              <w:left w:val="single" w:sz="4" w:space="0" w:color="auto"/>
              <w:bottom w:val="single" w:sz="4" w:space="0" w:color="auto"/>
              <w:right w:val="single" w:sz="4" w:space="0" w:color="auto"/>
            </w:tcBorders>
          </w:tcPr>
          <w:p w14:paraId="240FC7D2"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tcPr>
          <w:p w14:paraId="0C718F45"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tcPr>
          <w:p w14:paraId="7B920495" w14:textId="77777777" w:rsidR="003F6673" w:rsidRPr="003F6673" w:rsidRDefault="003F6673" w:rsidP="003F6673">
            <w:pPr>
              <w:keepNext/>
              <w:keepLines/>
              <w:spacing w:after="0" w:line="240" w:lineRule="auto"/>
              <w:rPr>
                <w:rFonts w:ascii="Arial" w:eastAsia="SimSun" w:hAnsi="Arial" w:cs="Arial"/>
                <w:color w:val="000000"/>
                <w:sz w:val="18"/>
                <w:szCs w:val="18"/>
                <w:highlight w:val="yellow"/>
                <w:lang w:val="en-GB" w:eastAsia="ja-JP"/>
              </w:rPr>
            </w:pPr>
            <w:r w:rsidRPr="003F6673">
              <w:rPr>
                <w:rFonts w:ascii="Arial" w:eastAsia="SimSun" w:hAnsi="Arial" w:cs="Arial"/>
                <w:color w:val="000000"/>
                <w:sz w:val="18"/>
                <w:szCs w:val="18"/>
                <w:highlight w:val="yellow"/>
                <w:lang w:val="en-GB" w:eastAsia="en-US"/>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tcPr>
          <w:p w14:paraId="2BC6C303"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An NTN UE is required to at least support UE specific TA calculation based at least on its GNSS-acquired position and the serving satellite ephemeris</w:t>
            </w:r>
          </w:p>
          <w:p w14:paraId="03341FBD"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p w14:paraId="01B23A61" w14:textId="77777777" w:rsidR="003F6673" w:rsidRPr="003F6673" w:rsidRDefault="003F6673" w:rsidP="003F6673">
            <w:pPr>
              <w:keepNext/>
              <w:keepLines/>
              <w:spacing w:after="0" w:line="240" w:lineRule="auto"/>
              <w:rPr>
                <w:rFonts w:ascii="Arial" w:eastAsia="SimSun" w:hAnsi="Arial" w:cs="Arial"/>
                <w:color w:val="000000"/>
                <w:sz w:val="18"/>
                <w:szCs w:val="18"/>
                <w:highlight w:val="yellow"/>
                <w:lang w:val="en-GB" w:eastAsia="en-US"/>
              </w:rPr>
            </w:pPr>
            <w:r w:rsidRPr="003F6673">
              <w:rPr>
                <w:rFonts w:ascii="Arial" w:eastAsia="SimSun" w:hAnsi="Arial" w:cs="Arial"/>
                <w:color w:val="000000"/>
                <w:sz w:val="18"/>
                <w:szCs w:val="18"/>
                <w:highlight w:val="yellow"/>
                <w:lang w:val="en-GB" w:eastAsia="en-US"/>
              </w:rPr>
              <w:t>[Note: Serving satellite ephemeris Epoch time is implicitly known as a reference time defined by the starting time of a DL slot and/or frame]</w:t>
            </w:r>
          </w:p>
          <w:p w14:paraId="2D764EDE" w14:textId="77777777" w:rsidR="003F6673" w:rsidRPr="003F6673" w:rsidRDefault="003F6673" w:rsidP="003F6673">
            <w:pPr>
              <w:keepNext/>
              <w:keepLines/>
              <w:spacing w:after="0" w:line="240" w:lineRule="auto"/>
              <w:rPr>
                <w:rFonts w:ascii="Arial" w:eastAsia="SimSun" w:hAnsi="Arial" w:cs="Arial"/>
                <w:color w:val="000000"/>
                <w:sz w:val="18"/>
                <w:szCs w:val="18"/>
                <w:highlight w:val="yellow"/>
                <w:lang w:val="en-GB" w:eastAsia="en-US"/>
              </w:rPr>
            </w:pPr>
          </w:p>
          <w:p w14:paraId="2EBC6AE5"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FFS: Whether this starting time is given by predefined rule or it is indicated by the Network</w:t>
            </w:r>
          </w:p>
        </w:tc>
        <w:tc>
          <w:tcPr>
            <w:tcW w:w="1276" w:type="dxa"/>
            <w:tcBorders>
              <w:top w:val="single" w:sz="4" w:space="0" w:color="auto"/>
              <w:left w:val="single" w:sz="4" w:space="0" w:color="auto"/>
              <w:bottom w:val="single" w:sz="4" w:space="0" w:color="auto"/>
              <w:right w:val="single" w:sz="4" w:space="0" w:color="auto"/>
            </w:tcBorders>
          </w:tcPr>
          <w:p w14:paraId="0D5D93A2"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 xml:space="preserve">Optional with capability signalling </w:t>
            </w:r>
          </w:p>
          <w:p w14:paraId="59F5696B"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p w14:paraId="36DA1739"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 xml:space="preserve">For UE supports NR </w:t>
            </w:r>
            <w:r w:rsidRPr="003F6673">
              <w:rPr>
                <w:rFonts w:ascii="Arial" w:eastAsia="SimSun" w:hAnsi="Arial" w:cs="Arial"/>
                <w:color w:val="000000"/>
                <w:sz w:val="18"/>
                <w:szCs w:val="18"/>
                <w:highlight w:val="yellow"/>
                <w:lang w:val="en-GB" w:eastAsia="en-US"/>
              </w:rPr>
              <w:t>[NTN/ satellite/HAPS/ATG]</w:t>
            </w:r>
            <w:r w:rsidRPr="003F6673">
              <w:rPr>
                <w:rFonts w:ascii="Arial" w:eastAsia="SimSun" w:hAnsi="Arial" w:cs="Arial"/>
                <w:color w:val="000000"/>
                <w:sz w:val="18"/>
                <w:szCs w:val="18"/>
                <w:lang w:val="en-GB" w:eastAsia="en-US"/>
              </w:rPr>
              <w:t>, UE must indicate this FG is supported.</w:t>
            </w:r>
          </w:p>
          <w:p w14:paraId="67B9A804"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p w14:paraId="586F9823"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highlight w:val="yellow"/>
                <w:lang w:val="en-GB" w:eastAsia="en-US"/>
              </w:rPr>
              <w:t>[Note: This UE feature group is applicable only for NR NTN cell, for terrestrial cell this feature is not supported]</w:t>
            </w:r>
          </w:p>
        </w:tc>
      </w:tr>
      <w:tr w:rsidR="003F6673" w:rsidRPr="003F6673" w14:paraId="790FE5C6" w14:textId="77777777" w:rsidTr="003F667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F3CF9AA"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 xml:space="preserve"> 26.</w:t>
            </w:r>
            <w:r w:rsidRPr="003F6673">
              <w:rPr>
                <w:rFonts w:ascii="Arial" w:eastAsia="SimSun" w:hAnsi="Arial" w:cs="Arial"/>
                <w:color w:val="000000"/>
                <w:sz w:val="18"/>
                <w:szCs w:val="18"/>
                <w:lang w:val="en-GB" w:eastAsia="en-US"/>
              </w:rPr>
              <w:t xml:space="preserve"> </w:t>
            </w:r>
            <w:r w:rsidRPr="003F6673">
              <w:rPr>
                <w:rFonts w:ascii="Arial" w:eastAsia="SimSun" w:hAnsi="Arial" w:cs="Arial"/>
                <w:color w:val="00000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142DA21"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26-2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CB708FE"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zh-CN"/>
              </w:rPr>
              <w:t>Uplink Frequency/Doppler pre-compensation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4E0CC6B" w14:textId="77777777" w:rsidR="003F6673" w:rsidRPr="003F6673" w:rsidRDefault="003F6673" w:rsidP="003F6673">
            <w:pPr>
              <w:numPr>
                <w:ilvl w:val="0"/>
                <w:numId w:val="22"/>
              </w:numPr>
              <w:spacing w:afterLines="50" w:after="120" w:line="240" w:lineRule="auto"/>
              <w:ind w:left="1080"/>
              <w:contextualSpacing/>
              <w:rPr>
                <w:rFonts w:ascii="Arial" w:eastAsia="MS Gothic" w:hAnsi="Arial" w:cs="Arial"/>
                <w:color w:val="000000"/>
                <w:sz w:val="18"/>
                <w:szCs w:val="18"/>
                <w:lang w:val="en-GB" w:eastAsia="ja-JP"/>
              </w:rPr>
            </w:pPr>
            <w:r w:rsidRPr="003F6673">
              <w:rPr>
                <w:rFonts w:ascii="Arial" w:eastAsia="MS Gothic" w:hAnsi="Arial" w:cs="Arial"/>
                <w:color w:val="000000"/>
                <w:sz w:val="18"/>
                <w:szCs w:val="18"/>
                <w:highlight w:val="yellow"/>
                <w:lang w:val="en-GB" w:eastAsia="ja-JP"/>
              </w:rPr>
              <w:t>[In RRC_IDLE and RRC_INACTIVE states calculate frequency pre-compensation to counter shift the Doppler experienced on the service link]</w:t>
            </w:r>
          </w:p>
          <w:p w14:paraId="4F0EFE09" w14:textId="77777777" w:rsidR="003F6673" w:rsidRPr="003F6673" w:rsidRDefault="003F6673" w:rsidP="003F6673">
            <w:pPr>
              <w:numPr>
                <w:ilvl w:val="0"/>
                <w:numId w:val="22"/>
              </w:numPr>
              <w:spacing w:afterLines="50" w:after="120" w:line="240" w:lineRule="auto"/>
              <w:ind w:left="1080"/>
              <w:contextualSpacing/>
              <w:rPr>
                <w:rFonts w:ascii="Arial" w:eastAsia="MS Gothic" w:hAnsi="Arial" w:cs="Arial"/>
                <w:color w:val="000000"/>
                <w:sz w:val="18"/>
                <w:szCs w:val="18"/>
                <w:lang w:val="en-GB" w:eastAsia="ja-JP"/>
              </w:rPr>
            </w:pPr>
            <w:r w:rsidRPr="003F6673">
              <w:rPr>
                <w:rFonts w:ascii="Arial" w:eastAsia="MS Gothic" w:hAnsi="Arial" w:cs="Arial"/>
                <w:color w:val="000000"/>
                <w:sz w:val="18"/>
                <w:szCs w:val="18"/>
                <w:lang w:val="en-GB" w:eastAsia="ja-JP"/>
              </w:rPr>
              <w:t>In RRC_CONNECTED states, calculate frequency pre-compensation to counter shift the Doppler experienced on the service link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D347EF5"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1F72EC2"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2C99354"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A25E8F7"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eastAsia="zh-CN"/>
              </w:rPr>
              <w:t xml:space="preserve">Release 17 UE cannot access </w:t>
            </w:r>
            <w:r w:rsidRPr="003F6673">
              <w:rPr>
                <w:rFonts w:ascii="Arial" w:eastAsia="SimSun" w:hAnsi="Arial" w:cs="Arial"/>
                <w:color w:val="000000"/>
                <w:sz w:val="18"/>
                <w:szCs w:val="18"/>
                <w:highlight w:val="yellow"/>
                <w:lang w:val="en-GB" w:eastAsia="zh-CN"/>
              </w:rPr>
              <w:t>[NTN/ satellite/HAPS/ATG]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67117D"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highlight w:val="yellow"/>
                <w:lang w:val="en-GB" w:eastAsia="ja-JP"/>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C16C65F"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0C4FBCF"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FFD111D" w14:textId="77777777" w:rsidR="003F6673" w:rsidRPr="003F6673" w:rsidRDefault="003F6673" w:rsidP="003F6673">
            <w:pPr>
              <w:keepNext/>
              <w:keepLines/>
              <w:spacing w:after="0" w:line="240" w:lineRule="auto"/>
              <w:rPr>
                <w:rFonts w:ascii="Arial" w:eastAsia="SimSun" w:hAnsi="Arial" w:cs="Arial"/>
                <w:color w:val="000000"/>
                <w:sz w:val="18"/>
                <w:szCs w:val="18"/>
                <w:highlight w:val="yellow"/>
                <w:lang w:val="en-GB" w:eastAsia="ja-JP"/>
              </w:rPr>
            </w:pPr>
            <w:r w:rsidRPr="003F6673">
              <w:rPr>
                <w:rFonts w:ascii="Arial" w:eastAsia="SimSun" w:hAnsi="Arial" w:cs="Arial"/>
                <w:color w:val="000000"/>
                <w:sz w:val="18"/>
                <w:szCs w:val="18"/>
                <w:highlight w:val="yellow"/>
                <w:lang w:val="en-GB" w:eastAsia="en-US"/>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A864200"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An NR NTN UE shall be capable of at least using its acquired GNSS position and satellite ephemeris to calculate frequency pre-compensation to counter shift the Doppler experienced on the service link</w:t>
            </w:r>
          </w:p>
          <w:p w14:paraId="0B9EEA3F"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p w14:paraId="6A8D2A42"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p w14:paraId="449B08BB"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FFS: whether this FG gets merged with FG 26-1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AAAD736"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 xml:space="preserve">Optional with capability signalling </w:t>
            </w:r>
          </w:p>
          <w:p w14:paraId="570EEDF6"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p w14:paraId="72CBCACF"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 xml:space="preserve">For UE supports NR </w:t>
            </w:r>
            <w:r w:rsidRPr="003F6673">
              <w:rPr>
                <w:rFonts w:ascii="Arial" w:eastAsia="SimSun" w:hAnsi="Arial" w:cs="Arial"/>
                <w:color w:val="000000"/>
                <w:sz w:val="18"/>
                <w:szCs w:val="18"/>
                <w:highlight w:val="yellow"/>
                <w:lang w:val="en-GB" w:eastAsia="en-US"/>
              </w:rPr>
              <w:t>[NTN/ satellite/HAPS/ATG]</w:t>
            </w:r>
            <w:r w:rsidRPr="003F6673">
              <w:rPr>
                <w:rFonts w:ascii="Arial" w:eastAsia="SimSun" w:hAnsi="Arial" w:cs="Arial"/>
                <w:color w:val="000000"/>
                <w:sz w:val="18"/>
                <w:szCs w:val="18"/>
                <w:lang w:val="en-GB" w:eastAsia="en-US"/>
              </w:rPr>
              <w:t>, UE must indicate this FG is supported.</w:t>
            </w:r>
          </w:p>
          <w:p w14:paraId="0F305C3E"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p w14:paraId="4D4F5F82"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[Note: This UE feature group is applicable only for NR NTN cell, for terrestrial cell this feature is not supported]</w:t>
            </w:r>
          </w:p>
        </w:tc>
      </w:tr>
      <w:tr w:rsidR="003F6673" w:rsidRPr="003F6673" w14:paraId="14398481" w14:textId="77777777" w:rsidTr="003F667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1EEDE2E"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lastRenderedPageBreak/>
              <w:t xml:space="preserve"> 26.</w:t>
            </w:r>
            <w:r w:rsidRPr="003F6673">
              <w:rPr>
                <w:rFonts w:ascii="Arial" w:eastAsia="SimSun" w:hAnsi="Arial" w:cs="Arial"/>
                <w:color w:val="000000"/>
                <w:sz w:val="18"/>
                <w:szCs w:val="18"/>
                <w:lang w:val="en-GB" w:eastAsia="en-US"/>
              </w:rPr>
              <w:t xml:space="preserve"> </w:t>
            </w:r>
            <w:r w:rsidRPr="003F6673">
              <w:rPr>
                <w:rFonts w:ascii="Arial" w:eastAsia="SimSun" w:hAnsi="Arial" w:cs="Arial"/>
                <w:color w:val="00000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3CE7149"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26-3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1DCF0FC"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zh-CN"/>
              </w:rPr>
              <w:t>Enhancement on the timing relationship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415C9F1" w14:textId="77777777" w:rsidR="003F6673" w:rsidRPr="003F6673" w:rsidRDefault="003F6673" w:rsidP="003F6673">
            <w:pPr>
              <w:keepNext/>
              <w:keepLines/>
              <w:numPr>
                <w:ilvl w:val="0"/>
                <w:numId w:val="31"/>
              </w:numPr>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zh-CN"/>
              </w:rPr>
              <w:t>estimate of UE-gNB RTT</w:t>
            </w:r>
          </w:p>
          <w:p w14:paraId="72F0E695" w14:textId="77777777" w:rsidR="003F6673" w:rsidRPr="003F6673" w:rsidRDefault="003F6673" w:rsidP="003F6673">
            <w:pPr>
              <w:keepNext/>
              <w:keepLines/>
              <w:numPr>
                <w:ilvl w:val="0"/>
                <w:numId w:val="31"/>
              </w:numPr>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zh-CN"/>
              </w:rPr>
              <w:t xml:space="preserve">delaying the start of ra-ResponseWindow </w:t>
            </w:r>
            <w:r w:rsidRPr="003F6673">
              <w:rPr>
                <w:rFonts w:ascii="Arial" w:eastAsia="SimSun" w:hAnsi="Arial" w:cs="Arial"/>
                <w:color w:val="000000"/>
                <w:sz w:val="18"/>
                <w:szCs w:val="18"/>
                <w:highlight w:val="yellow"/>
                <w:lang w:val="en-GB" w:eastAsia="zh-CN"/>
              </w:rPr>
              <w:t>[by UE-gNB RTT]</w:t>
            </w:r>
          </w:p>
          <w:p w14:paraId="1ECADFA3" w14:textId="77777777" w:rsidR="003F6673" w:rsidRPr="003F6673" w:rsidRDefault="003F6673" w:rsidP="003F6673">
            <w:pPr>
              <w:keepNext/>
              <w:keepLines/>
              <w:numPr>
                <w:ilvl w:val="0"/>
                <w:numId w:val="31"/>
              </w:numPr>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zh-CN"/>
              </w:rPr>
              <w:t xml:space="preserve">delaying the start of msgB-ResponseWindow </w:t>
            </w:r>
            <w:r w:rsidRPr="003F6673">
              <w:rPr>
                <w:rFonts w:ascii="Arial" w:eastAsia="SimSun" w:hAnsi="Arial" w:cs="Arial"/>
                <w:color w:val="000000"/>
                <w:sz w:val="18"/>
                <w:szCs w:val="18"/>
                <w:highlight w:val="yellow"/>
                <w:lang w:val="en-GB" w:eastAsia="zh-CN"/>
              </w:rPr>
              <w:t>[by UE-gNB RTT]</w:t>
            </w:r>
          </w:p>
          <w:p w14:paraId="67F22D47" w14:textId="77777777" w:rsidR="003F6673" w:rsidRPr="003F6673" w:rsidRDefault="003F6673" w:rsidP="003F6673">
            <w:pPr>
              <w:keepNext/>
              <w:keepLines/>
              <w:numPr>
                <w:ilvl w:val="0"/>
                <w:numId w:val="31"/>
              </w:numPr>
              <w:spacing w:after="0" w:line="240" w:lineRule="auto"/>
              <w:rPr>
                <w:rFonts w:ascii="Arial" w:eastAsia="SimSun" w:hAnsi="Arial" w:cs="Arial"/>
                <w:color w:val="000000"/>
                <w:sz w:val="18"/>
                <w:szCs w:val="18"/>
                <w:highlight w:val="yellow"/>
                <w:lang w:val="en-GB" w:eastAsia="zh-CN"/>
              </w:rPr>
            </w:pPr>
            <w:r w:rsidRPr="003F6673">
              <w:rPr>
                <w:rFonts w:ascii="Arial" w:eastAsia="SimSun" w:hAnsi="Arial" w:cs="Arial"/>
                <w:color w:val="000000"/>
                <w:sz w:val="18"/>
                <w:szCs w:val="18"/>
                <w:highlight w:val="yellow"/>
                <w:lang w:val="en-GB" w:eastAsia="zh-CN"/>
              </w:rPr>
              <w:t>FFS: delaying the scheduling of PUSCH, PUCCH and PDCCH ordered PRACH, CSI reference resource,  transmission of aperiodic SRS with cell-specific K_offset</w:t>
            </w:r>
          </w:p>
          <w:p w14:paraId="50BFFE6B" w14:textId="77777777" w:rsidR="003F6673" w:rsidRPr="003F6673" w:rsidRDefault="003F6673" w:rsidP="003F6673">
            <w:pPr>
              <w:keepNext/>
              <w:keepLines/>
              <w:numPr>
                <w:ilvl w:val="0"/>
                <w:numId w:val="31"/>
              </w:numPr>
              <w:spacing w:after="0" w:line="240" w:lineRule="auto"/>
              <w:rPr>
                <w:rFonts w:ascii="Arial" w:eastAsia="SimSun" w:hAnsi="Arial" w:cs="Arial"/>
                <w:color w:val="000000"/>
                <w:sz w:val="18"/>
                <w:szCs w:val="18"/>
                <w:highlight w:val="yellow"/>
                <w:lang w:val="en-GB" w:eastAsia="zh-CN"/>
              </w:rPr>
            </w:pPr>
            <w:r w:rsidRPr="003F6673">
              <w:rPr>
                <w:rFonts w:ascii="Arial" w:eastAsia="SimSun" w:hAnsi="Arial" w:cs="Arial"/>
                <w:color w:val="000000"/>
                <w:sz w:val="18"/>
                <w:szCs w:val="18"/>
                <w:highlight w:val="yellow"/>
                <w:lang w:val="en-GB" w:eastAsia="zh-CN"/>
              </w:rPr>
              <w:t>FFS: delaying the UE action and assumption on a downlink configuration carried by MAC CE command by K_mac if it is indicated</w:t>
            </w:r>
          </w:p>
          <w:p w14:paraId="709031D9" w14:textId="77777777" w:rsidR="003F6673" w:rsidRPr="003F6673" w:rsidRDefault="003F6673" w:rsidP="003F6673">
            <w:pPr>
              <w:keepNext/>
              <w:keepLines/>
              <w:numPr>
                <w:ilvl w:val="0"/>
                <w:numId w:val="31"/>
              </w:numPr>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highlight w:val="yellow"/>
                <w:lang w:val="en-GB" w:eastAsia="zh-CN"/>
              </w:rPr>
              <w:t>FFS: separate FGs for cell specific Koffset and Kmac/UE-gNB RTT estimation/delay of RAR/MsgB response window</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6D55002"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ja-JP"/>
              </w:rPr>
              <w:t>[26-1][26-2]</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06B586F"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12C6FE4"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0CD684D"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zh-CN"/>
              </w:rPr>
              <w:t>Release 17 UE cannot access [NTN/ satellite/HAPS/ATG]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3273015"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16C74DD"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8CC16F4"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8997239"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highlight w:val="yellow"/>
                <w:lang w:val="en-GB" w:eastAsia="en-US"/>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1BFB78C"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FFS: whether this FG gets merged with FG 26-1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2F12A3C"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 xml:space="preserve">Optional with capability signalling </w:t>
            </w:r>
          </w:p>
          <w:p w14:paraId="08EE185E"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p w14:paraId="31297616"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For UE supports NR [NTN/ satellite/HAPS/ATG], UE must indicate this FG is supported</w:t>
            </w:r>
          </w:p>
          <w:p w14:paraId="1EA3FCB7"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p w14:paraId="1422C057"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[Note: This UE feature group is applicable only for NR NTN cell, for terrestrial cell this feature is not supported]</w:t>
            </w:r>
          </w:p>
        </w:tc>
      </w:tr>
      <w:tr w:rsidR="003F6673" w:rsidRPr="003F6673" w14:paraId="2B5265FE" w14:textId="77777777" w:rsidTr="003F667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9CF37E"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 xml:space="preserve"> 26.</w:t>
            </w:r>
            <w:r w:rsidRPr="003F6673">
              <w:rPr>
                <w:rFonts w:ascii="Arial" w:eastAsia="SimSun" w:hAnsi="Arial" w:cs="Arial"/>
                <w:color w:val="000000"/>
                <w:sz w:val="18"/>
                <w:szCs w:val="18"/>
                <w:lang w:val="en-GB" w:eastAsia="en-US"/>
              </w:rPr>
              <w:t xml:space="preserve"> </w:t>
            </w:r>
            <w:r w:rsidRPr="003F6673">
              <w:rPr>
                <w:rFonts w:ascii="Arial" w:eastAsia="SimSun" w:hAnsi="Arial" w:cs="Arial"/>
                <w:color w:val="00000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36368B"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D71915"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zh-CN"/>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EA295F" w14:textId="77777777" w:rsidR="003F6673" w:rsidRPr="003F6673" w:rsidRDefault="003F6673" w:rsidP="003F6673">
            <w:pPr>
              <w:keepNext/>
              <w:keepLines/>
              <w:numPr>
                <w:ilvl w:val="0"/>
                <w:numId w:val="30"/>
              </w:numPr>
              <w:spacing w:after="0" w:line="240" w:lineRule="auto"/>
              <w:rPr>
                <w:rFonts w:ascii="Arial" w:eastAsia="SimSun" w:hAnsi="Arial" w:cs="Arial"/>
                <w:color w:val="000000"/>
                <w:sz w:val="18"/>
                <w:szCs w:val="18"/>
                <w:highlight w:val="yellow"/>
                <w:lang w:val="en-GB" w:eastAsia="zh-CN"/>
              </w:rPr>
            </w:pPr>
            <w:r w:rsidRPr="003F6673">
              <w:rPr>
                <w:rFonts w:ascii="Arial" w:eastAsia="SimSun" w:hAnsi="Arial" w:cs="Arial"/>
                <w:color w:val="000000"/>
                <w:sz w:val="18"/>
                <w:szCs w:val="18"/>
                <w:highlight w:val="yellow"/>
                <w:lang w:val="en-GB" w:eastAsia="zh-CN"/>
              </w:rPr>
              <w:t>[The exact content of UE reporting of information about the UE specific TA pre-compensation]</w:t>
            </w:r>
          </w:p>
          <w:p w14:paraId="27420D56" w14:textId="77777777" w:rsidR="003F6673" w:rsidRPr="00E607A0" w:rsidRDefault="003F6673" w:rsidP="003F6673">
            <w:pPr>
              <w:keepNext/>
              <w:keepLines/>
              <w:numPr>
                <w:ilvl w:val="0"/>
                <w:numId w:val="30"/>
              </w:numPr>
              <w:spacing w:after="0" w:line="240" w:lineRule="auto"/>
              <w:rPr>
                <w:rFonts w:ascii="Arial" w:eastAsia="SimSun" w:hAnsi="Arial" w:cs="Arial"/>
                <w:strike/>
                <w:color w:val="FF0000"/>
                <w:sz w:val="18"/>
                <w:szCs w:val="18"/>
                <w:highlight w:val="yellow"/>
                <w:lang w:val="en-GB" w:eastAsia="zh-CN"/>
              </w:rPr>
            </w:pPr>
            <w:r w:rsidRPr="00E607A0">
              <w:rPr>
                <w:rFonts w:ascii="Arial" w:eastAsia="SimSun" w:hAnsi="Arial" w:cs="Arial"/>
                <w:strike/>
                <w:color w:val="FF0000"/>
                <w:sz w:val="18"/>
                <w:szCs w:val="18"/>
                <w:highlight w:val="yellow"/>
                <w:lang w:val="en-GB" w:eastAsia="zh-CN"/>
              </w:rPr>
              <w:t>FFS: frequency of the reports</w:t>
            </w:r>
          </w:p>
          <w:p w14:paraId="2C065E68" w14:textId="77777777" w:rsidR="003F6673" w:rsidRPr="003F6673" w:rsidRDefault="003F6673" w:rsidP="003F6673">
            <w:pPr>
              <w:keepNext/>
              <w:keepLines/>
              <w:numPr>
                <w:ilvl w:val="0"/>
                <w:numId w:val="30"/>
              </w:numPr>
              <w:spacing w:after="0" w:line="240" w:lineRule="auto"/>
              <w:rPr>
                <w:rFonts w:ascii="Arial" w:eastAsia="SimSun" w:hAnsi="Arial" w:cs="Arial"/>
                <w:color w:val="000000"/>
                <w:sz w:val="18"/>
                <w:szCs w:val="18"/>
                <w:highlight w:val="yellow"/>
                <w:lang w:val="en-GB" w:eastAsia="zh-CN"/>
              </w:rPr>
            </w:pPr>
            <w:r w:rsidRPr="00E607A0">
              <w:rPr>
                <w:rFonts w:ascii="Arial" w:eastAsia="SimSun" w:hAnsi="Arial" w:cs="Arial"/>
                <w:strike/>
                <w:color w:val="FF0000"/>
                <w:sz w:val="18"/>
                <w:szCs w:val="18"/>
                <w:highlight w:val="yellow"/>
                <w:lang w:val="en-GB" w:eastAsia="zh-CN"/>
              </w:rPr>
              <w:t>FFS: granularity of the reported content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607E2C"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highlight w:val="yellow"/>
                <w:lang w:val="en-GB" w:eastAsia="ja-JP"/>
              </w:rPr>
              <w:t>[26-1][26-2]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FD50EEA"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A9F1EF"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B3503D"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1A1C17"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highlight w:val="yellow"/>
                <w:lang w:val="en-GB" w:eastAsia="ja-JP"/>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B44F5B"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554E52"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AA67B9" w14:textId="77777777" w:rsidR="003F6673" w:rsidRPr="003F6673" w:rsidRDefault="003F6673" w:rsidP="003F6673">
            <w:pPr>
              <w:keepNext/>
              <w:keepLines/>
              <w:spacing w:after="0" w:line="240" w:lineRule="auto"/>
              <w:rPr>
                <w:rFonts w:ascii="Arial" w:eastAsia="SimSun" w:hAnsi="Arial" w:cs="Arial"/>
                <w:color w:val="000000"/>
                <w:sz w:val="18"/>
                <w:szCs w:val="18"/>
                <w:highlight w:val="yellow"/>
                <w:lang w:val="en-GB" w:eastAsia="en-US"/>
              </w:rPr>
            </w:pPr>
            <w:r w:rsidRPr="003F6673">
              <w:rPr>
                <w:rFonts w:ascii="Arial" w:eastAsia="SimSun" w:hAnsi="Arial" w:cs="Arial"/>
                <w:color w:val="000000"/>
                <w:sz w:val="18"/>
                <w:szCs w:val="18"/>
                <w:highlight w:val="yellow"/>
                <w:lang w:val="en-GB" w:eastAsia="en-US"/>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59E612" w14:textId="77777777" w:rsidR="003F6673" w:rsidRPr="003F6673" w:rsidRDefault="003F6673" w:rsidP="003F6673">
            <w:pPr>
              <w:keepNext/>
              <w:keepLines/>
              <w:spacing w:after="0" w:line="240" w:lineRule="auto"/>
              <w:rPr>
                <w:rFonts w:ascii="Arial" w:eastAsia="SimSun" w:hAnsi="Arial" w:cs="Arial"/>
                <w:color w:val="000000"/>
                <w:sz w:val="18"/>
                <w:szCs w:val="18"/>
                <w:highlight w:val="yellow"/>
                <w:lang w:val="en-GB" w:eastAsia="en-US"/>
              </w:rPr>
            </w:pPr>
            <w:r w:rsidRPr="003F6673">
              <w:rPr>
                <w:rFonts w:ascii="Arial" w:eastAsia="SimSun" w:hAnsi="Arial" w:cs="Arial"/>
                <w:color w:val="000000"/>
                <w:sz w:val="18"/>
                <w:szCs w:val="18"/>
                <w:highlight w:val="yellow"/>
                <w:lang w:val="en-GB" w:eastAsia="en-US"/>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DC0D6B"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 xml:space="preserve">Optionalwith capability signalling </w:t>
            </w:r>
          </w:p>
          <w:p w14:paraId="41FB8349"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p w14:paraId="68E850F2" w14:textId="77777777" w:rsidR="003F6673" w:rsidRPr="003F6673" w:rsidRDefault="003F6673" w:rsidP="003F6673">
            <w:pPr>
              <w:keepNext/>
              <w:keepLines/>
              <w:spacing w:after="0" w:line="240" w:lineRule="auto"/>
              <w:rPr>
                <w:rFonts w:ascii="Arial" w:eastAsia="SimSun" w:hAnsi="Arial" w:cs="Arial"/>
                <w:color w:val="000000"/>
                <w:sz w:val="18"/>
                <w:szCs w:val="18"/>
                <w:highlight w:val="yellow"/>
                <w:lang w:val="en-GB" w:eastAsia="en-US"/>
              </w:rPr>
            </w:pPr>
            <w:r w:rsidRPr="003F6673">
              <w:rPr>
                <w:rFonts w:ascii="Arial" w:eastAsia="SimSun" w:hAnsi="Arial" w:cs="Arial"/>
                <w:color w:val="000000"/>
                <w:sz w:val="18"/>
                <w:szCs w:val="18"/>
                <w:highlight w:val="yellow"/>
                <w:lang w:val="en-GB" w:eastAsia="en-US"/>
              </w:rPr>
              <w:t>[For UE supports NR [NTN/ satellite/HAPS/ATG], UE must indicate this FG is supported]</w:t>
            </w:r>
          </w:p>
          <w:p w14:paraId="3376546B" w14:textId="77777777" w:rsidR="003F6673" w:rsidRPr="003F6673" w:rsidRDefault="003F6673" w:rsidP="003F6673">
            <w:pPr>
              <w:keepNext/>
              <w:keepLines/>
              <w:spacing w:after="0" w:line="240" w:lineRule="auto"/>
              <w:rPr>
                <w:rFonts w:ascii="Arial" w:eastAsia="SimSun" w:hAnsi="Arial" w:cs="Arial"/>
                <w:color w:val="000000"/>
                <w:sz w:val="18"/>
                <w:szCs w:val="18"/>
                <w:highlight w:val="yellow"/>
                <w:lang w:val="en-GB" w:eastAsia="en-US"/>
              </w:rPr>
            </w:pPr>
          </w:p>
          <w:p w14:paraId="5D91540D"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[Note: This UE feature group is applicable only for NR NTN cell, for terrestrial cell this feature is not supported]</w:t>
            </w:r>
          </w:p>
        </w:tc>
      </w:tr>
      <w:tr w:rsidR="003F6673" w:rsidRPr="003F6673" w14:paraId="79FD2170" w14:textId="77777777" w:rsidTr="003F667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1F9100"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lastRenderedPageBreak/>
              <w:t xml:space="preserve"> 26.</w:t>
            </w:r>
            <w:r w:rsidRPr="003F6673">
              <w:rPr>
                <w:rFonts w:ascii="Arial" w:eastAsia="SimSun" w:hAnsi="Arial" w:cs="Arial"/>
                <w:color w:val="000000"/>
                <w:sz w:val="18"/>
                <w:szCs w:val="18"/>
                <w:lang w:val="en-GB" w:eastAsia="en-US"/>
              </w:rPr>
              <w:t xml:space="preserve"> </w:t>
            </w:r>
            <w:r w:rsidRPr="003F6673">
              <w:rPr>
                <w:rFonts w:ascii="Arial" w:eastAsia="SimSun" w:hAnsi="Arial" w:cs="Arial"/>
                <w:color w:val="00000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D0A6AAB"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AAE867"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A29FCB" w14:textId="77777777" w:rsidR="003F6673" w:rsidRPr="003F6673" w:rsidRDefault="003F6673" w:rsidP="003F6673">
            <w:pPr>
              <w:numPr>
                <w:ilvl w:val="0"/>
                <w:numId w:val="23"/>
              </w:numPr>
              <w:spacing w:afterLines="50" w:after="120" w:line="240" w:lineRule="auto"/>
              <w:ind w:left="1080"/>
              <w:contextualSpacing/>
              <w:rPr>
                <w:rFonts w:ascii="Arial" w:eastAsia="MS Gothic" w:hAnsi="Arial" w:cs="Arial"/>
                <w:color w:val="000000"/>
                <w:sz w:val="18"/>
                <w:szCs w:val="18"/>
                <w:lang w:val="en-GB" w:eastAsia="ja-JP"/>
              </w:rPr>
            </w:pPr>
            <w:r w:rsidRPr="003F6673">
              <w:rPr>
                <w:rFonts w:ascii="Arial" w:eastAsia="MS Gothic" w:hAnsi="Arial" w:cs="Arial"/>
                <w:color w:val="000000"/>
                <w:sz w:val="18"/>
                <w:szCs w:val="18"/>
                <w:lang w:val="en-GB" w:eastAsia="ja-JP"/>
              </w:rPr>
              <w:t>The maximal supported HARQ process number is 32 for both UL and DL</w:t>
            </w:r>
          </w:p>
          <w:p w14:paraId="1FD90990" w14:textId="77777777" w:rsidR="003F6673" w:rsidRPr="003F6673" w:rsidRDefault="003F6673" w:rsidP="003F6673">
            <w:pPr>
              <w:numPr>
                <w:ilvl w:val="0"/>
                <w:numId w:val="23"/>
              </w:numPr>
              <w:spacing w:afterLines="50" w:after="120" w:line="240" w:lineRule="auto"/>
              <w:ind w:left="1080"/>
              <w:contextualSpacing/>
              <w:rPr>
                <w:rFonts w:ascii="Arial" w:eastAsia="MS Gothic" w:hAnsi="Arial" w:cs="Arial"/>
                <w:color w:val="000000"/>
                <w:sz w:val="18"/>
                <w:szCs w:val="18"/>
                <w:highlight w:val="yellow"/>
                <w:lang w:val="en-GB" w:eastAsia="ja-JP"/>
              </w:rPr>
            </w:pPr>
            <w:r w:rsidRPr="003F6673">
              <w:rPr>
                <w:rFonts w:ascii="Arial" w:eastAsia="SimSun" w:hAnsi="Arial" w:cs="Arial"/>
                <w:color w:val="000000"/>
                <w:sz w:val="18"/>
                <w:szCs w:val="18"/>
                <w:highlight w:val="yellow"/>
                <w:lang w:val="en-GB" w:eastAsia="ja-JP"/>
              </w:rPr>
              <w:t>FFS: Support on the maximal HARQ process number is up to UE capability</w:t>
            </w:r>
          </w:p>
          <w:p w14:paraId="6450927B" w14:textId="77777777" w:rsidR="003F6673" w:rsidRPr="003F6673" w:rsidRDefault="003F6673" w:rsidP="003F6673">
            <w:pPr>
              <w:numPr>
                <w:ilvl w:val="0"/>
                <w:numId w:val="23"/>
              </w:numPr>
              <w:spacing w:afterLines="50" w:after="120" w:line="240" w:lineRule="auto"/>
              <w:ind w:left="1080"/>
              <w:contextualSpacing/>
              <w:rPr>
                <w:rFonts w:ascii="Arial" w:eastAsia="MS Gothic" w:hAnsi="Arial" w:cs="Arial"/>
                <w:color w:val="000000"/>
                <w:sz w:val="18"/>
                <w:szCs w:val="18"/>
                <w:lang w:val="en-GB" w:eastAsia="ja-JP"/>
              </w:rPr>
            </w:pPr>
            <w:r w:rsidRPr="003F6673">
              <w:rPr>
                <w:rFonts w:ascii="Arial" w:eastAsia="MS Gothic" w:hAnsi="Arial" w:cs="Arial"/>
                <w:color w:val="000000"/>
                <w:sz w:val="18"/>
                <w:szCs w:val="18"/>
                <w:highlight w:val="yellow"/>
                <w:lang w:val="en-GB" w:eastAsia="ja-JP"/>
              </w:rPr>
              <w:t>FFS: separate features for DL and 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10693B"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A1A92A"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E39AF5"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BC8CA8"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highlight w:val="yellow"/>
                <w:lang w:val="en-GB" w:eastAsia="zh-CN"/>
              </w:rPr>
              <w:t>[Increasing the number of HARQ processes avoids HARQ stalling]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6CF932"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highlight w:val="yellow"/>
                <w:lang w:val="en-GB" w:eastAsia="ja-JP"/>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0F025"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299461"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2E3E62"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[support mixture of FDD/TDD (for HAPS and/or STG) and/or FR1/FR]</w:t>
            </w:r>
            <w:r w:rsidRPr="003F6673">
              <w:rPr>
                <w:rFonts w:ascii="Arial" w:eastAsia="SimSun" w:hAnsi="Arial" w:cs="Arial"/>
                <w:color w:val="000000"/>
                <w:sz w:val="18"/>
                <w:szCs w:val="18"/>
                <w:lang w:val="en-GB" w:eastAsia="en-US"/>
              </w:rPr>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1BF3DF"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676351"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Optional with capability signalling</w:t>
            </w:r>
          </w:p>
          <w:p w14:paraId="4359E1D5"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p w14:paraId="6A398630" w14:textId="77777777" w:rsidR="003F6673" w:rsidRPr="003F6673" w:rsidRDefault="003F6673" w:rsidP="003F6673">
            <w:pPr>
              <w:keepNext/>
              <w:keepLines/>
              <w:spacing w:after="0" w:line="240" w:lineRule="auto"/>
              <w:rPr>
                <w:rFonts w:ascii="Arial" w:eastAsia="SimSun" w:hAnsi="Arial" w:cs="Arial"/>
                <w:color w:val="000000"/>
                <w:sz w:val="18"/>
                <w:szCs w:val="18"/>
                <w:highlight w:val="yellow"/>
                <w:lang w:val="en-GB" w:eastAsia="en-US"/>
              </w:rPr>
            </w:pPr>
            <w:r w:rsidRPr="003F6673">
              <w:rPr>
                <w:rFonts w:ascii="Arial" w:eastAsia="SimSun" w:hAnsi="Arial" w:cs="Arial"/>
                <w:color w:val="000000"/>
                <w:sz w:val="18"/>
                <w:szCs w:val="18"/>
                <w:highlight w:val="yellow"/>
                <w:lang w:val="en-GB" w:eastAsia="en-US"/>
              </w:rPr>
              <w:t>[For UE supports NR [NTN/ satellite/HAPS/ATG], UE must indicate this FG is supported]</w:t>
            </w:r>
          </w:p>
          <w:p w14:paraId="3BDDC929"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p w14:paraId="467B0F0C"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[Note: This UE feature group is applicable only for NR NTN cell, for terrestrial cell this feature is not supported]</w:t>
            </w:r>
          </w:p>
        </w:tc>
      </w:tr>
      <w:tr w:rsidR="003F6673" w:rsidRPr="003F6673" w14:paraId="005B9B27" w14:textId="77777777" w:rsidTr="003F667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EF8BCF8"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 xml:space="preserve"> 26.</w:t>
            </w:r>
            <w:r w:rsidRPr="003F6673">
              <w:rPr>
                <w:rFonts w:ascii="Arial" w:eastAsia="SimSun" w:hAnsi="Arial" w:cs="Arial"/>
                <w:color w:val="000000"/>
                <w:sz w:val="18"/>
                <w:szCs w:val="18"/>
                <w:lang w:val="en-GB" w:eastAsia="en-US"/>
              </w:rPr>
              <w:t xml:space="preserve"> </w:t>
            </w:r>
            <w:r w:rsidRPr="003F6673">
              <w:rPr>
                <w:rFonts w:ascii="Arial" w:eastAsia="SimSun" w:hAnsi="Arial" w:cs="Arial"/>
                <w:color w:val="00000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7767CE4"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7A207FB"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zh-CN"/>
              </w:rPr>
              <w:t>Type-2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E18D0CB" w14:textId="77777777" w:rsidR="003F6673" w:rsidRPr="003F6673" w:rsidRDefault="003F6673" w:rsidP="003F6673">
            <w:pPr>
              <w:numPr>
                <w:ilvl w:val="0"/>
                <w:numId w:val="24"/>
              </w:numPr>
              <w:spacing w:afterLines="50" w:after="120" w:line="240" w:lineRule="auto"/>
              <w:ind w:left="1080"/>
              <w:contextualSpacing/>
              <w:rPr>
                <w:rFonts w:ascii="Arial" w:eastAsia="MS Gothic" w:hAnsi="Arial" w:cs="Arial"/>
                <w:color w:val="000000"/>
                <w:sz w:val="18"/>
                <w:szCs w:val="18"/>
                <w:lang w:val="en-GB" w:eastAsia="ja-JP"/>
              </w:rPr>
            </w:pPr>
            <w:r w:rsidRPr="003F6673">
              <w:rPr>
                <w:rFonts w:ascii="Arial" w:eastAsia="SimSun" w:hAnsi="Arial" w:cs="Arial"/>
                <w:color w:val="000000"/>
                <w:sz w:val="18"/>
                <w:szCs w:val="18"/>
                <w:lang w:val="en-GB" w:eastAsia="ja-JP"/>
              </w:rPr>
              <w:t>Enhancement on Type-2 HARQ codebook in NTN</w:t>
            </w:r>
          </w:p>
          <w:p w14:paraId="490EE6D2" w14:textId="77777777" w:rsidR="003F6673" w:rsidRPr="002C153B" w:rsidRDefault="003F6673" w:rsidP="003F6673">
            <w:pPr>
              <w:numPr>
                <w:ilvl w:val="0"/>
                <w:numId w:val="24"/>
              </w:numPr>
              <w:spacing w:afterLines="50" w:after="120" w:line="240" w:lineRule="auto"/>
              <w:ind w:left="1080"/>
              <w:contextualSpacing/>
              <w:rPr>
                <w:rFonts w:ascii="Arial" w:eastAsia="MS Gothic" w:hAnsi="Arial" w:cs="Arial"/>
                <w:strike/>
                <w:color w:val="000000"/>
                <w:sz w:val="18"/>
                <w:szCs w:val="18"/>
                <w:lang w:val="en-GB" w:eastAsia="ja-JP"/>
              </w:rPr>
            </w:pPr>
            <w:r w:rsidRPr="002C153B">
              <w:rPr>
                <w:rFonts w:ascii="Arial" w:eastAsia="SimSun" w:hAnsi="Arial" w:cs="Arial"/>
                <w:strike/>
                <w:color w:val="FF0000"/>
                <w:sz w:val="18"/>
                <w:szCs w:val="18"/>
                <w:lang w:val="en-GB" w:eastAsia="ja-JP"/>
              </w:rPr>
              <w:t>FFS: HARQ disabling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BB9CF7E"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highlight w:val="yellow"/>
                <w:lang w:val="en-GB" w:eastAsia="ja-JP"/>
              </w:rPr>
              <w:t>[26-1, 26-2]</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25A0060"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1CD100E"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EDD73C"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966E3BA"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highlight w:val="yellow"/>
                <w:lang w:val="en-GB" w:eastAsia="ja-JP"/>
              </w:rPr>
              <w:t>[Per UE/per band]</w:t>
            </w:r>
          </w:p>
          <w:p w14:paraId="3B3B22A0" w14:textId="77777777" w:rsidR="003F6673" w:rsidRPr="003F6673" w:rsidRDefault="003F6673" w:rsidP="003F6673">
            <w:pPr>
              <w:spacing w:after="0" w:line="240" w:lineRule="auto"/>
              <w:rPr>
                <w:rFonts w:ascii="Arial" w:eastAsia="SimSun" w:hAnsi="Arial" w:cs="Arial"/>
                <w:color w:val="000000"/>
                <w:sz w:val="18"/>
                <w:szCs w:val="18"/>
                <w:lang w:val="en-GB" w:eastAsia="ja-JP"/>
              </w:rPr>
            </w:pPr>
          </w:p>
          <w:p w14:paraId="66AC159C" w14:textId="77777777" w:rsidR="003F6673" w:rsidRPr="003F6673" w:rsidRDefault="003F6673" w:rsidP="003F6673">
            <w:pPr>
              <w:spacing w:after="0" w:line="240" w:lineRule="auto"/>
              <w:rPr>
                <w:rFonts w:ascii="Arial" w:eastAsia="MS Gothic"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2C5F86E"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FD89058"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2264787"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192CB6E"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792F614"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 xml:space="preserve">Optional with capability signalling </w:t>
            </w:r>
          </w:p>
          <w:p w14:paraId="0BF7432C"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p w14:paraId="27D8A3A9"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[For UE supports NR [NTN/ satellite/HAPS/ATG], UE must indicate this FG is supported]</w:t>
            </w:r>
          </w:p>
          <w:p w14:paraId="3D0B5878"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p w14:paraId="774DD7C5"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[Note: This UE feature group is applicable only for NR NTN cell, for terrestrial cell this feature is not supported]</w:t>
            </w:r>
          </w:p>
        </w:tc>
      </w:tr>
      <w:tr w:rsidR="003F6673" w:rsidRPr="003F6673" w14:paraId="6C34E9E9" w14:textId="77777777" w:rsidTr="003F667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55BE0F0"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en-US"/>
              </w:rPr>
              <w:lastRenderedPageBreak/>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0D132C0" w14:textId="77777777" w:rsidR="003F6673" w:rsidRPr="003F6673" w:rsidRDefault="003F6673" w:rsidP="003F6673">
            <w:pPr>
              <w:keepNext/>
              <w:keepLines/>
              <w:spacing w:after="0" w:line="240" w:lineRule="auto"/>
              <w:rPr>
                <w:rFonts w:ascii="Arial" w:eastAsia="SimSun" w:hAnsi="Arial" w:cs="Arial"/>
                <w:color w:val="000000"/>
                <w:sz w:val="18"/>
                <w:szCs w:val="18"/>
                <w:highlight w:val="yellow"/>
                <w:lang w:val="en-GB" w:eastAsia="ja-JP"/>
              </w:rPr>
            </w:pPr>
            <w:r w:rsidRPr="003F6673">
              <w:rPr>
                <w:rFonts w:ascii="Arial" w:eastAsia="SimSun" w:hAnsi="Arial" w:cs="Arial"/>
                <w:color w:val="000000"/>
                <w:sz w:val="18"/>
                <w:szCs w:val="18"/>
                <w:highlight w:val="yellow"/>
                <w:lang w:val="en-GB" w:eastAsia="en-US"/>
              </w:rPr>
              <w:t>[26-6a]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494D6A1" w14:textId="77777777" w:rsidR="003F6673" w:rsidRPr="003F6673" w:rsidRDefault="003F6673" w:rsidP="003F6673">
            <w:pPr>
              <w:keepNext/>
              <w:keepLines/>
              <w:spacing w:after="0" w:line="240" w:lineRule="auto"/>
              <w:rPr>
                <w:rFonts w:ascii="Arial" w:eastAsia="SimSun" w:hAnsi="Arial" w:cs="Arial"/>
                <w:color w:val="000000"/>
                <w:sz w:val="18"/>
                <w:szCs w:val="18"/>
                <w:highlight w:val="yellow"/>
                <w:lang w:val="en-GB" w:eastAsia="zh-CN"/>
              </w:rPr>
            </w:pPr>
            <w:r w:rsidRPr="003F6673">
              <w:rPr>
                <w:rFonts w:ascii="Arial" w:eastAsia="SimSun" w:hAnsi="Arial" w:cs="Arial"/>
                <w:color w:val="000000"/>
                <w:sz w:val="18"/>
                <w:szCs w:val="18"/>
                <w:highlight w:val="yellow"/>
                <w:lang w:val="en-GB" w:eastAsia="zh-CN"/>
              </w:rPr>
              <w:t xml:space="preserve">[Type-1 HARQ codebook enhancement]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CFAA106" w14:textId="77777777" w:rsidR="003F6673" w:rsidRPr="003F6673" w:rsidRDefault="003F6673" w:rsidP="003F6673">
            <w:pPr>
              <w:numPr>
                <w:ilvl w:val="0"/>
                <w:numId w:val="29"/>
              </w:numPr>
              <w:spacing w:afterLines="50" w:after="120" w:line="240" w:lineRule="auto"/>
              <w:contextualSpacing/>
              <w:rPr>
                <w:rFonts w:ascii="Arial" w:eastAsia="SimSun" w:hAnsi="Arial" w:cs="Arial"/>
                <w:color w:val="000000"/>
                <w:sz w:val="18"/>
                <w:szCs w:val="18"/>
                <w:lang w:val="en-GB" w:eastAsia="ja-JP"/>
              </w:rPr>
            </w:pPr>
            <w:r w:rsidRPr="003F6673">
              <w:rPr>
                <w:rFonts w:ascii="Arial" w:eastAsia="MS Gothic" w:hAnsi="Arial" w:cs="Arial"/>
                <w:color w:val="000000"/>
                <w:sz w:val="18"/>
                <w:szCs w:val="18"/>
                <w:lang w:val="en-GB" w:eastAsia="ja-JP"/>
              </w:rPr>
              <w:t>Enhancement</w:t>
            </w:r>
            <w:r w:rsidRPr="003F6673">
              <w:rPr>
                <w:rFonts w:ascii="Arial" w:eastAsia="SimSun" w:hAnsi="Arial" w:cs="Arial"/>
                <w:color w:val="000000"/>
                <w:sz w:val="18"/>
                <w:szCs w:val="18"/>
                <w:lang w:val="en-GB" w:eastAsia="ja-JP"/>
              </w:rPr>
              <w:t xml:space="preserve"> on Type-1 HARQ codebook in NTN</w:t>
            </w:r>
          </w:p>
          <w:p w14:paraId="46004868" w14:textId="77777777" w:rsidR="003F6673" w:rsidRPr="002C153B" w:rsidRDefault="003F6673" w:rsidP="003F6673">
            <w:pPr>
              <w:numPr>
                <w:ilvl w:val="0"/>
                <w:numId w:val="29"/>
              </w:numPr>
              <w:spacing w:afterLines="50" w:after="120" w:line="240" w:lineRule="auto"/>
              <w:contextualSpacing/>
              <w:rPr>
                <w:rFonts w:ascii="Arial" w:eastAsia="SimSun" w:hAnsi="Arial" w:cs="Arial"/>
                <w:strike/>
                <w:color w:val="000000"/>
                <w:sz w:val="18"/>
                <w:szCs w:val="18"/>
                <w:lang w:val="en-GB" w:eastAsia="ja-JP"/>
              </w:rPr>
            </w:pPr>
            <w:r w:rsidRPr="002C153B">
              <w:rPr>
                <w:rFonts w:ascii="Arial" w:eastAsia="MS Gothic" w:hAnsi="Arial" w:cs="Arial"/>
                <w:strike/>
                <w:color w:val="FF0000"/>
                <w:sz w:val="18"/>
                <w:szCs w:val="18"/>
                <w:highlight w:val="yellow"/>
                <w:lang w:val="en-GB" w:eastAsia="ja-JP"/>
              </w:rPr>
              <w:t>FFS: HARQ disabling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3E6A6D5"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highlight w:val="yellow"/>
                <w:lang w:val="en-GB" w:eastAsia="en-US"/>
              </w:rPr>
              <w:t>[26-1, 26-2]</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29B062F"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048F384"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en-US"/>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9B302DD"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81D86A"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highlight w:val="yellow"/>
                <w:lang w:val="en-GB" w:eastAsia="zh-CN"/>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7582535"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B986622"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092CDD6"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[support mixture of FDD/TDD (for HAPS and/or ATG) and/or FR1/FR2]</w:t>
            </w:r>
            <w:r w:rsidRPr="003F6673">
              <w:rPr>
                <w:rFonts w:ascii="Arial" w:eastAsia="SimSun" w:hAnsi="Arial" w:cs="Arial"/>
                <w:color w:val="000000"/>
                <w:sz w:val="18"/>
                <w:szCs w:val="18"/>
                <w:lang w:val="en-GB" w:eastAsia="en-US"/>
              </w:rPr>
              <w:t> </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AEF8061"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11CE9F8"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 xml:space="preserve">Optional with capability signalling </w:t>
            </w:r>
          </w:p>
          <w:p w14:paraId="2D48BC0A"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p w14:paraId="5A62A984"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 xml:space="preserve">[For UE supports NR </w:t>
            </w:r>
            <w:r w:rsidRPr="003F6673">
              <w:rPr>
                <w:rFonts w:ascii="Arial" w:eastAsia="SimSun" w:hAnsi="Arial" w:cs="Arial"/>
                <w:color w:val="000000"/>
                <w:sz w:val="18"/>
                <w:szCs w:val="18"/>
                <w:highlight w:val="yellow"/>
                <w:lang w:eastAsia="zh-CN"/>
              </w:rPr>
              <w:t>[NTN/ satellite/HAPS/ATG]</w:t>
            </w:r>
            <w:r w:rsidRPr="003F6673">
              <w:rPr>
                <w:rFonts w:ascii="Arial" w:eastAsia="SimSun" w:hAnsi="Arial" w:cs="Arial"/>
                <w:color w:val="000000"/>
                <w:sz w:val="18"/>
                <w:szCs w:val="18"/>
                <w:highlight w:val="yellow"/>
                <w:lang w:val="en-GB" w:eastAsia="en-US"/>
              </w:rPr>
              <w:t>, UE must indicate this FG is supported]</w:t>
            </w:r>
          </w:p>
          <w:p w14:paraId="160E1DA6"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p w14:paraId="369423F9"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[Note: This UE feature group is applicable only for NR NTN cell, for terrestrial cell this feature is not supported]</w:t>
            </w:r>
          </w:p>
        </w:tc>
      </w:tr>
      <w:tr w:rsidR="003F6673" w:rsidRPr="003F6673" w14:paraId="3A24FDDB" w14:textId="77777777" w:rsidTr="003F667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4FE8369"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 xml:space="preserve"> 26.</w:t>
            </w:r>
            <w:r w:rsidRPr="003F6673">
              <w:rPr>
                <w:rFonts w:ascii="Arial" w:eastAsia="SimSun" w:hAnsi="Arial" w:cs="Arial"/>
                <w:color w:val="000000"/>
                <w:sz w:val="18"/>
                <w:szCs w:val="18"/>
                <w:lang w:val="en-GB" w:eastAsia="en-US"/>
              </w:rPr>
              <w:t xml:space="preserve"> </w:t>
            </w:r>
            <w:r w:rsidRPr="003F6673">
              <w:rPr>
                <w:rFonts w:ascii="Arial" w:eastAsia="SimSun" w:hAnsi="Arial" w:cs="Arial"/>
                <w:color w:val="00000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3041F0B" w14:textId="77777777" w:rsidR="003F6673" w:rsidRPr="003F6673" w:rsidRDefault="003F6673" w:rsidP="003F6673">
            <w:pPr>
              <w:keepNext/>
              <w:keepLines/>
              <w:spacing w:after="0" w:line="240" w:lineRule="auto"/>
              <w:rPr>
                <w:rFonts w:ascii="Arial" w:eastAsia="SimSun" w:hAnsi="Arial" w:cs="Arial"/>
                <w:color w:val="000000"/>
                <w:sz w:val="18"/>
                <w:szCs w:val="18"/>
                <w:highlight w:val="yellow"/>
                <w:lang w:val="en-GB" w:eastAsia="ja-JP"/>
              </w:rPr>
            </w:pPr>
            <w:r w:rsidRPr="003F6673">
              <w:rPr>
                <w:rFonts w:ascii="Arial" w:eastAsia="SimSun" w:hAnsi="Arial" w:cs="Arial"/>
                <w:color w:val="000000"/>
                <w:sz w:val="18"/>
                <w:szCs w:val="18"/>
                <w:highlight w:val="yellow"/>
                <w:lang w:val="en-GB" w:eastAsia="ja-JP"/>
              </w:rPr>
              <w:t>[26-7]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027E947" w14:textId="77777777" w:rsidR="003F6673" w:rsidRPr="003F6673" w:rsidRDefault="003F6673" w:rsidP="003F6673">
            <w:pPr>
              <w:keepNext/>
              <w:keepLines/>
              <w:spacing w:after="0" w:line="240" w:lineRule="auto"/>
              <w:rPr>
                <w:rFonts w:ascii="Arial" w:eastAsia="SimSun" w:hAnsi="Arial" w:cs="Arial"/>
                <w:color w:val="000000"/>
                <w:sz w:val="18"/>
                <w:szCs w:val="18"/>
                <w:highlight w:val="yellow"/>
                <w:lang w:val="en-GB" w:eastAsia="zh-CN"/>
              </w:rPr>
            </w:pPr>
            <w:r w:rsidRPr="003F6673">
              <w:rPr>
                <w:rFonts w:ascii="Arial" w:eastAsia="SimSun" w:hAnsi="Arial" w:cs="Arial"/>
                <w:color w:val="000000"/>
                <w:sz w:val="18"/>
                <w:szCs w:val="18"/>
                <w:highlight w:val="yellow"/>
                <w:lang w:val="en-GB" w:eastAsia="zh-CN"/>
              </w:rPr>
              <w:t>[NTN Performance 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62CFB13" w14:textId="77777777" w:rsidR="003F6673" w:rsidRPr="003F6673" w:rsidRDefault="003F6673" w:rsidP="003F6673">
            <w:pPr>
              <w:numPr>
                <w:ilvl w:val="0"/>
                <w:numId w:val="25"/>
              </w:numPr>
              <w:spacing w:afterLines="50" w:after="120" w:line="240" w:lineRule="auto"/>
              <w:ind w:left="1080"/>
              <w:contextualSpacing/>
              <w:rPr>
                <w:rFonts w:ascii="Arial" w:eastAsia="MS Gothic" w:hAnsi="Arial" w:cs="Arial"/>
                <w:color w:val="000000"/>
                <w:sz w:val="18"/>
                <w:szCs w:val="18"/>
                <w:lang w:val="en-GB" w:eastAsia="ja-JP"/>
              </w:rPr>
            </w:pPr>
            <w:r w:rsidRPr="003F6673">
              <w:rPr>
                <w:rFonts w:ascii="Arial" w:eastAsia="SimSun" w:hAnsi="Arial" w:cs="Arial"/>
                <w:color w:val="000000"/>
                <w:sz w:val="18"/>
                <w:szCs w:val="18"/>
                <w:lang w:val="en-GB" w:eastAsia="ja-JP"/>
              </w:rPr>
              <w:t>The maximum number of supported aggregation factor (i.e., pdsch-AggregationFactor) for DL PDSCH is [X]</w:t>
            </w:r>
          </w:p>
          <w:p w14:paraId="56A8B6CF" w14:textId="77777777" w:rsidR="003F6673" w:rsidRPr="003F6673" w:rsidRDefault="003F6673" w:rsidP="003F6673">
            <w:pPr>
              <w:spacing w:afterLines="50" w:after="120" w:line="240" w:lineRule="auto"/>
              <w:ind w:left="1080"/>
              <w:contextualSpacing/>
              <w:rPr>
                <w:rFonts w:ascii="Arial" w:eastAsia="MS Gothic" w:hAnsi="Arial" w:cs="Arial"/>
                <w:color w:val="000000"/>
                <w:sz w:val="18"/>
                <w:szCs w:val="18"/>
                <w:lang w:val="en-GB" w:eastAsia="ja-JP"/>
              </w:rPr>
            </w:pPr>
            <w:r w:rsidRPr="003F6673">
              <w:rPr>
                <w:rFonts w:ascii="Arial" w:eastAsia="SimSun" w:hAnsi="Arial" w:cs="Arial"/>
                <w:color w:val="000000"/>
                <w:sz w:val="18"/>
                <w:szCs w:val="18"/>
                <w:highlight w:val="yellow"/>
                <w:lang w:val="en-GB" w:eastAsia="ja-JP"/>
              </w:rPr>
              <w:t>FFS: X = 16 or 32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17A002B"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0653CEC"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6DF18A1"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7C0ABBC"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891D92"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highlight w:val="yellow"/>
                <w:lang w:val="en-GB" w:eastAsia="ja-JP"/>
              </w:rPr>
              <w:t>[Per UE/per band/Per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8402E73"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142C565"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99BA8CE"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3A7BD01"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0AA4DC"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Optional with capability signalling</w:t>
            </w:r>
          </w:p>
          <w:p w14:paraId="54634910"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p w14:paraId="7FF6CD0A"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[Note: This UE feature group is applicable only for NR NTN cell, for terrestrial cell this feature is not supported]</w:t>
            </w:r>
          </w:p>
        </w:tc>
      </w:tr>
      <w:tr w:rsidR="003F6673" w:rsidRPr="003F6673" w14:paraId="18394C03" w14:textId="77777777" w:rsidTr="003F667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2B92E6"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 xml:space="preserve"> 26.</w:t>
            </w:r>
            <w:r w:rsidRPr="003F6673">
              <w:rPr>
                <w:rFonts w:ascii="Arial" w:eastAsia="SimSun" w:hAnsi="Arial" w:cs="Arial"/>
                <w:color w:val="000000"/>
                <w:sz w:val="18"/>
                <w:szCs w:val="18"/>
                <w:lang w:val="en-GB" w:eastAsia="en-US"/>
              </w:rPr>
              <w:t xml:space="preserve"> </w:t>
            </w:r>
            <w:r w:rsidRPr="003F6673">
              <w:rPr>
                <w:rFonts w:ascii="Arial" w:eastAsia="SimSun" w:hAnsi="Arial" w:cs="Arial"/>
                <w:color w:val="00000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AF614F"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351926"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zh-CN"/>
              </w:rPr>
              <w:t xml:space="preserve">Support of polarization </w:t>
            </w:r>
            <w:r w:rsidRPr="003F6673">
              <w:rPr>
                <w:rFonts w:ascii="Arial" w:eastAsia="SimSun" w:hAnsi="Arial" w:cs="Arial"/>
                <w:color w:val="000000"/>
                <w:sz w:val="18"/>
                <w:szCs w:val="18"/>
                <w:highlight w:val="yellow"/>
                <w:lang w:val="en-GB" w:eastAsia="zh-CN"/>
              </w:rPr>
              <w:t>[signalling/ information/reception]</w:t>
            </w:r>
            <w:r w:rsidRPr="003F6673">
              <w:rPr>
                <w:rFonts w:ascii="Arial" w:eastAsia="SimSun" w:hAnsi="Arial" w:cs="Arial"/>
                <w:color w:val="000000"/>
                <w:sz w:val="18"/>
                <w:szCs w:val="18"/>
                <w:lang w:val="en-GB" w:eastAsia="zh-CN"/>
              </w:rPr>
              <w:t xml:space="preserve">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128D9C" w14:textId="77777777" w:rsidR="003F6673" w:rsidRPr="003F6673" w:rsidRDefault="003F6673" w:rsidP="003F6673">
            <w:pPr>
              <w:numPr>
                <w:ilvl w:val="0"/>
                <w:numId w:val="26"/>
              </w:numPr>
              <w:spacing w:afterLines="50" w:after="120" w:line="240" w:lineRule="auto"/>
              <w:contextualSpacing/>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Support polarization indication reception in SIB indicating DL and/or UL polarization information using respective polarization type parameters to indicate: RHCP or LHCP or linear</w:t>
            </w:r>
          </w:p>
          <w:p w14:paraId="4FCF8C76" w14:textId="77777777" w:rsidR="003F6673" w:rsidRPr="00E607A0" w:rsidRDefault="003F6673" w:rsidP="003F6673">
            <w:pPr>
              <w:numPr>
                <w:ilvl w:val="0"/>
                <w:numId w:val="26"/>
              </w:numPr>
              <w:spacing w:afterLines="50" w:after="120" w:line="240" w:lineRule="auto"/>
              <w:contextualSpacing/>
              <w:rPr>
                <w:rFonts w:ascii="Arial" w:eastAsia="SimSun" w:hAnsi="Arial" w:cs="Arial"/>
                <w:strike/>
                <w:color w:val="FF0000"/>
                <w:sz w:val="18"/>
                <w:szCs w:val="18"/>
                <w:highlight w:val="yellow"/>
                <w:lang w:val="en-GB" w:eastAsia="ja-JP"/>
              </w:rPr>
            </w:pPr>
            <w:r w:rsidRPr="00E607A0">
              <w:rPr>
                <w:rFonts w:ascii="Arial" w:eastAsia="SimSun" w:hAnsi="Arial" w:cs="Arial"/>
                <w:strike/>
                <w:color w:val="FF0000"/>
                <w:sz w:val="18"/>
                <w:szCs w:val="18"/>
                <w:highlight w:val="yellow"/>
                <w:lang w:val="en-GB" w:eastAsia="ja-JP"/>
              </w:rPr>
              <w:t>FFS: polarization information for DL is indicated in SIB by the network</w:t>
            </w:r>
          </w:p>
          <w:p w14:paraId="684C6F32" w14:textId="77777777" w:rsidR="003F6673" w:rsidRPr="003F6673" w:rsidRDefault="003F6673" w:rsidP="003F6673">
            <w:pPr>
              <w:spacing w:after="0" w:line="240" w:lineRule="auto"/>
              <w:rPr>
                <w:rFonts w:ascii="Arial" w:eastAsia="MS Gothic" w:hAnsi="Arial" w:cs="Arial"/>
                <w:color w:val="000000"/>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52B352"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B628AF"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437785"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4D2121" w14:textId="77777777" w:rsidR="003F6673" w:rsidRPr="003F6673" w:rsidRDefault="003F6673" w:rsidP="003F6673">
            <w:pPr>
              <w:keepNext/>
              <w:keepLines/>
              <w:spacing w:after="0" w:line="240" w:lineRule="auto"/>
              <w:rPr>
                <w:rFonts w:ascii="Arial" w:eastAsia="SimSun" w:hAnsi="Arial" w:cs="Arial"/>
                <w:color w:val="000000"/>
                <w:sz w:val="18"/>
                <w:szCs w:val="18"/>
                <w:highlight w:val="yellow"/>
                <w:lang w:val="en-GB" w:eastAsia="zh-CN"/>
              </w:rPr>
            </w:pPr>
            <w:r w:rsidRPr="003F6673">
              <w:rPr>
                <w:rFonts w:ascii="Arial" w:eastAsia="SimSun" w:hAnsi="Arial" w:cs="Arial"/>
                <w:color w:val="000000"/>
                <w:sz w:val="18"/>
                <w:szCs w:val="18"/>
                <w:highlight w:val="yellow"/>
                <w:lang w:val="en-GB" w:eastAsia="en-US"/>
              </w:rPr>
              <w:t>[It is assumed by the network that UE supports at least linear polarization]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FCB37A" w14:textId="77777777" w:rsidR="003F6673" w:rsidRPr="003F6673" w:rsidRDefault="003F6673" w:rsidP="003F6673">
            <w:pPr>
              <w:keepNext/>
              <w:keepLines/>
              <w:spacing w:after="0" w:line="240" w:lineRule="auto"/>
              <w:rPr>
                <w:rFonts w:ascii="Arial" w:eastAsia="SimSun" w:hAnsi="Arial" w:cs="Arial"/>
                <w:color w:val="000000"/>
                <w:sz w:val="18"/>
                <w:szCs w:val="18"/>
                <w:highlight w:val="yellow"/>
                <w:lang w:val="en-GB" w:eastAsia="ja-JP"/>
              </w:rPr>
            </w:pPr>
            <w:r w:rsidRPr="003F6673">
              <w:rPr>
                <w:rFonts w:ascii="Arial" w:eastAsia="SimSun" w:hAnsi="Arial" w:cs="Arial"/>
                <w:color w:val="000000"/>
                <w:sz w:val="18"/>
                <w:szCs w:val="18"/>
                <w:highlight w:val="yellow"/>
                <w:lang w:val="en-GB" w:eastAsia="en-US"/>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7E038C"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5ADC7D"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C97DF4"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F1CB9D" w14:textId="77777777" w:rsidR="003F6673" w:rsidRPr="003F6673" w:rsidRDefault="003F6673" w:rsidP="003F6673">
            <w:pPr>
              <w:keepNext/>
              <w:keepLines/>
              <w:spacing w:after="0" w:line="240" w:lineRule="auto"/>
              <w:rPr>
                <w:rFonts w:ascii="Arial" w:eastAsia="SimSun" w:hAnsi="Arial" w:cs="Arial"/>
                <w:color w:val="000000"/>
                <w:sz w:val="18"/>
                <w:szCs w:val="18"/>
                <w:highlight w:val="yellow"/>
                <w:lang w:val="en-GB" w:eastAsia="en-US"/>
              </w:rPr>
            </w:pPr>
            <w:r w:rsidRPr="003F6673">
              <w:rPr>
                <w:rFonts w:ascii="Arial" w:eastAsia="SimSun" w:hAnsi="Arial" w:cs="Arial"/>
                <w:color w:val="000000"/>
                <w:sz w:val="18"/>
                <w:szCs w:val="18"/>
                <w:highlight w:val="yellow"/>
                <w:lang w:val="en-GB" w:eastAsia="en-US"/>
              </w:rPr>
              <w:t>[Value range for component 1: {(RHCP, LHCP, Linear), (RHCP, LHCP), (RHCP), (LHCP), (Linear)}]</w:t>
            </w:r>
          </w:p>
          <w:p w14:paraId="461D14EF" w14:textId="77777777" w:rsidR="003F6673" w:rsidRPr="003F6673" w:rsidRDefault="003F6673" w:rsidP="003F6673">
            <w:pPr>
              <w:keepNext/>
              <w:keepLines/>
              <w:spacing w:after="0" w:line="240" w:lineRule="auto"/>
              <w:rPr>
                <w:rFonts w:ascii="Arial" w:eastAsia="SimSun" w:hAnsi="Arial" w:cs="Arial"/>
                <w:color w:val="000000"/>
                <w:sz w:val="18"/>
                <w:szCs w:val="18"/>
                <w:highlight w:val="yellow"/>
                <w:lang w:val="en-GB" w:eastAsia="en-US"/>
              </w:rPr>
            </w:pPr>
          </w:p>
          <w:p w14:paraId="64B8F8ED"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328FB7"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 xml:space="preserve">Optional with capability signalling </w:t>
            </w:r>
          </w:p>
          <w:p w14:paraId="59C01D5F"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p w14:paraId="3A33A0B3"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[For UE supports NR [NTN/ satellite/HAPS/ATG], UE must indicate this FG is supported]</w:t>
            </w:r>
          </w:p>
          <w:p w14:paraId="69A8CF09"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p w14:paraId="0C1B8E93"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[Note: This UE feature group is applicable only for NR NTN cell, for terrestrial cell this feature is not supported]</w:t>
            </w:r>
          </w:p>
        </w:tc>
      </w:tr>
      <w:tr w:rsidR="003F6673" w:rsidRPr="003F6673" w14:paraId="08543EB7" w14:textId="77777777" w:rsidTr="003F667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25C1D0"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en-US"/>
              </w:rPr>
              <w:lastRenderedPageBreak/>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8947A4"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en-US"/>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E3AD0"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en-US"/>
              </w:rPr>
              <w:t xml:space="preserve">UE-specific K_offset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732E67" w14:textId="77777777" w:rsidR="003F6673" w:rsidRPr="003F6673" w:rsidRDefault="003F6673" w:rsidP="003F6673">
            <w:pPr>
              <w:numPr>
                <w:ilvl w:val="0"/>
                <w:numId w:val="27"/>
              </w:numPr>
              <w:spacing w:afterLines="50" w:after="120" w:line="240" w:lineRule="auto"/>
              <w:contextualSpacing/>
              <w:rPr>
                <w:rFonts w:ascii="Arial" w:eastAsia="MS Gothic" w:hAnsi="Arial" w:cs="Arial"/>
                <w:color w:val="000000"/>
                <w:sz w:val="18"/>
                <w:szCs w:val="18"/>
                <w:lang w:val="en-GB" w:eastAsia="ja-JP"/>
              </w:rPr>
            </w:pPr>
            <w:r w:rsidRPr="003F6673">
              <w:rPr>
                <w:rFonts w:ascii="Arial" w:eastAsia="MS Gothic" w:hAnsi="Arial" w:cs="Arial"/>
                <w:color w:val="000000"/>
                <w:sz w:val="18"/>
                <w:szCs w:val="18"/>
                <w:lang w:val="en-GB" w:eastAsia="zh-CN"/>
              </w:rPr>
              <w:t>Reception of UE-specific K_offset via MAC-CE</w:t>
            </w:r>
          </w:p>
          <w:p w14:paraId="19C8148A" w14:textId="34F37425" w:rsidR="003F6673" w:rsidRPr="003F6673" w:rsidRDefault="003F6673" w:rsidP="00750653">
            <w:pPr>
              <w:numPr>
                <w:ilvl w:val="0"/>
                <w:numId w:val="28"/>
              </w:numPr>
              <w:spacing w:afterLines="50" w:after="120" w:line="240" w:lineRule="auto"/>
              <w:contextualSpacing/>
              <w:rPr>
                <w:rFonts w:ascii="Arial" w:eastAsia="SimSun" w:hAnsi="Arial" w:cs="Arial"/>
                <w:color w:val="000000"/>
                <w:sz w:val="18"/>
                <w:szCs w:val="18"/>
                <w:lang w:val="en-GB" w:eastAsia="ja-JP"/>
              </w:rPr>
            </w:pPr>
            <w:r w:rsidRPr="003F6673">
              <w:rPr>
                <w:rFonts w:ascii="Arial" w:eastAsia="MS Gothic" w:hAnsi="Arial" w:cs="Arial"/>
                <w:color w:val="000000"/>
                <w:sz w:val="18"/>
                <w:szCs w:val="18"/>
                <w:lang w:val="en-GB" w:eastAsia="ja-JP"/>
              </w:rPr>
              <w:t>delaying the scheduling of PUSCH,</w:t>
            </w:r>
            <w:r w:rsidR="00750653">
              <w:rPr>
                <w:rFonts w:ascii="Arial" w:eastAsia="MS Gothic" w:hAnsi="Arial" w:cs="Arial"/>
                <w:color w:val="FF0000"/>
                <w:sz w:val="18"/>
                <w:szCs w:val="18"/>
                <w:lang w:val="en-GB" w:eastAsia="ja-JP"/>
              </w:rPr>
              <w:t xml:space="preserve"> </w:t>
            </w:r>
            <w:r w:rsidRPr="003F6673">
              <w:rPr>
                <w:rFonts w:ascii="Arial" w:eastAsia="MS Gothic" w:hAnsi="Arial" w:cs="Arial"/>
                <w:color w:val="000000"/>
                <w:sz w:val="18"/>
                <w:szCs w:val="18"/>
                <w:lang w:val="en-GB" w:eastAsia="ja-JP"/>
              </w:rPr>
              <w:t xml:space="preserve">PUCCH </w:t>
            </w:r>
            <w:r w:rsidRPr="003F6673">
              <w:rPr>
                <w:rFonts w:ascii="Arial" w:eastAsia="MS Gothic" w:hAnsi="Arial" w:cs="Arial"/>
                <w:strike/>
                <w:color w:val="FF0000"/>
                <w:sz w:val="18"/>
                <w:szCs w:val="18"/>
                <w:lang w:val="en-GB" w:eastAsia="ja-JP"/>
              </w:rPr>
              <w:t>and PDCCH ordered PRACH</w:t>
            </w:r>
            <w:r w:rsidRPr="003F6673">
              <w:rPr>
                <w:rFonts w:ascii="Arial" w:eastAsia="MS Gothic" w:hAnsi="Arial" w:cs="Arial"/>
                <w:color w:val="000000"/>
                <w:sz w:val="18"/>
                <w:szCs w:val="18"/>
                <w:lang w:val="en-GB" w:eastAsia="ja-JP"/>
              </w:rPr>
              <w:t xml:space="preserve">, CSI reference resource, </w:t>
            </w:r>
            <w:r w:rsidR="00750653" w:rsidRPr="00750653">
              <w:rPr>
                <w:rFonts w:ascii="Arial" w:eastAsia="MS Gothic" w:hAnsi="Arial" w:cs="Arial"/>
                <w:color w:val="FF0000"/>
                <w:sz w:val="18"/>
                <w:szCs w:val="18"/>
                <w:lang w:val="en-GB" w:eastAsia="ja-JP"/>
              </w:rPr>
              <w:t xml:space="preserve">and </w:t>
            </w:r>
            <w:r w:rsidRPr="003F6673">
              <w:rPr>
                <w:rFonts w:ascii="Arial" w:eastAsia="MS Gothic" w:hAnsi="Arial" w:cs="Arial"/>
                <w:color w:val="000000"/>
                <w:sz w:val="18"/>
                <w:szCs w:val="18"/>
                <w:lang w:val="en-GB" w:eastAsia="ja-JP"/>
              </w:rPr>
              <w:t xml:space="preserve"> transmission of aperiodic SRS with UE-specific Koffset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C8B3FF"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en-US"/>
              </w:rPr>
              <w:t>26-3,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AE0A83"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r w:rsidRPr="003F6673">
              <w:rPr>
                <w:rFonts w:ascii="Arial" w:eastAsia="SimSun" w:hAnsi="Arial" w:cs="Arial"/>
                <w:color w:val="000000"/>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D62B5E"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lang w:val="en-GB"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4A7E94"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E6CDE8"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ja-JP"/>
              </w:rPr>
            </w:pPr>
            <w:r w:rsidRPr="003F6673">
              <w:rPr>
                <w:rFonts w:ascii="Arial" w:eastAsia="SimSun" w:hAnsi="Arial" w:cs="Arial"/>
                <w:color w:val="000000"/>
                <w:sz w:val="18"/>
                <w:szCs w:val="18"/>
                <w:highlight w:val="yellow"/>
                <w:lang w:val="en-GB"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760477"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961223"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429870"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[support mixture of FDD/TDD (for HAPS and/or ATG) and/or FR1/FR2]</w:t>
            </w:r>
            <w:r w:rsidRPr="003F6673">
              <w:rPr>
                <w:rFonts w:ascii="Arial" w:eastAsia="SimSun" w:hAnsi="Arial" w:cs="Arial"/>
                <w:color w:val="000000"/>
                <w:sz w:val="18"/>
                <w:szCs w:val="18"/>
                <w:lang w:val="en-GB" w:eastAsia="en-US"/>
              </w:rPr>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DEE4B7"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F92D34"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lang w:val="en-GB" w:eastAsia="en-US"/>
              </w:rPr>
              <w:t xml:space="preserve">Optional with capability signalling </w:t>
            </w:r>
          </w:p>
          <w:p w14:paraId="0647ECF3"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p w14:paraId="1059DD94"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 xml:space="preserve">[For UE supports NR </w:t>
            </w:r>
            <w:r w:rsidRPr="003F6673">
              <w:rPr>
                <w:rFonts w:ascii="Arial" w:eastAsia="SimSun" w:hAnsi="Arial" w:cs="Arial"/>
                <w:color w:val="000000"/>
                <w:sz w:val="18"/>
                <w:szCs w:val="18"/>
                <w:highlight w:val="yellow"/>
                <w:lang w:eastAsia="zh-CN"/>
              </w:rPr>
              <w:t>[NTN/ satellite/HAPS/ATG]</w:t>
            </w:r>
            <w:r w:rsidRPr="003F6673">
              <w:rPr>
                <w:rFonts w:ascii="Arial" w:eastAsia="SimSun" w:hAnsi="Arial" w:cs="Arial"/>
                <w:color w:val="000000"/>
                <w:sz w:val="18"/>
                <w:szCs w:val="18"/>
                <w:highlight w:val="yellow"/>
                <w:lang w:val="en-GB" w:eastAsia="en-US"/>
              </w:rPr>
              <w:t>, UE must indicate this FG is supported]</w:t>
            </w:r>
          </w:p>
          <w:p w14:paraId="62962C30"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p>
          <w:p w14:paraId="362A1AD5" w14:textId="77777777" w:rsidR="003F6673" w:rsidRPr="003F6673" w:rsidRDefault="003F6673" w:rsidP="003F6673">
            <w:pPr>
              <w:keepNext/>
              <w:keepLines/>
              <w:spacing w:after="0" w:line="240" w:lineRule="auto"/>
              <w:rPr>
                <w:rFonts w:ascii="Arial" w:eastAsia="SimSun" w:hAnsi="Arial" w:cs="Arial"/>
                <w:color w:val="000000"/>
                <w:sz w:val="18"/>
                <w:szCs w:val="18"/>
                <w:lang w:val="en-GB" w:eastAsia="en-US"/>
              </w:rPr>
            </w:pPr>
            <w:r w:rsidRPr="003F6673">
              <w:rPr>
                <w:rFonts w:ascii="Arial" w:eastAsia="SimSun" w:hAnsi="Arial" w:cs="Arial"/>
                <w:color w:val="000000"/>
                <w:sz w:val="18"/>
                <w:szCs w:val="18"/>
                <w:highlight w:val="yellow"/>
                <w:lang w:val="en-GB" w:eastAsia="en-US"/>
              </w:rPr>
              <w:t>[Note: This UE feature group is applicable only for NR NTN cell, for terrestrial cell this feature is not supported]</w:t>
            </w:r>
          </w:p>
        </w:tc>
      </w:tr>
      <w:tr w:rsidR="002C153B" w:rsidRPr="00F12750" w14:paraId="03EFB5ED" w14:textId="77777777" w:rsidTr="002C15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C5A530" w14:textId="77777777" w:rsidR="002C153B" w:rsidRPr="002C153B" w:rsidRDefault="002C153B" w:rsidP="002C153B">
            <w:pPr>
              <w:rPr>
                <w:rFonts w:ascii="Arial" w:eastAsia="SimSun" w:hAnsi="Arial" w:cs="Arial"/>
                <w:color w:val="000000"/>
                <w:sz w:val="18"/>
                <w:szCs w:val="18"/>
                <w:lang w:val="en-GB" w:eastAsia="en-US"/>
              </w:rPr>
            </w:pPr>
            <w:r w:rsidRPr="002C153B">
              <w:rPr>
                <w:rFonts w:ascii="Arial" w:eastAsia="SimSun" w:hAnsi="Arial" w:cs="Arial"/>
                <w:color w:val="000000"/>
                <w:sz w:val="18"/>
                <w:szCs w:val="18"/>
                <w:lang w:val="en-GB" w:eastAsia="en-US"/>
              </w:rPr>
              <w:t>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5EE6B3" w14:textId="13A04856" w:rsidR="002C153B" w:rsidRPr="002C153B" w:rsidRDefault="002C153B" w:rsidP="002C153B">
            <w:pPr>
              <w:rPr>
                <w:rFonts w:ascii="Arial" w:eastAsia="SimSun" w:hAnsi="Arial" w:cs="Arial"/>
                <w:color w:val="FF0000"/>
                <w:sz w:val="18"/>
                <w:szCs w:val="18"/>
                <w:lang w:val="en-GB" w:eastAsia="en-US"/>
              </w:rPr>
            </w:pPr>
            <w:r w:rsidRPr="002C153B">
              <w:rPr>
                <w:rFonts w:ascii="Arial" w:eastAsia="SimSun" w:hAnsi="Arial" w:cs="Arial"/>
                <w:color w:val="FF0000"/>
                <w:sz w:val="18"/>
                <w:szCs w:val="18"/>
                <w:lang w:val="en-GB" w:eastAsia="en-US"/>
              </w:rPr>
              <w:t>26-X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C526B6" w14:textId="77777777" w:rsidR="002C153B" w:rsidRPr="002C153B" w:rsidRDefault="002C153B" w:rsidP="002C153B">
            <w:pPr>
              <w:rPr>
                <w:rFonts w:ascii="Arial" w:eastAsia="SimSun" w:hAnsi="Arial" w:cs="Arial"/>
                <w:color w:val="FF0000"/>
                <w:sz w:val="18"/>
                <w:szCs w:val="18"/>
                <w:lang w:val="en-GB" w:eastAsia="en-US"/>
              </w:rPr>
            </w:pPr>
            <w:r w:rsidRPr="002C153B">
              <w:rPr>
                <w:rFonts w:ascii="Arial" w:eastAsia="SimSun" w:hAnsi="Arial" w:cs="Arial"/>
                <w:color w:val="FF0000"/>
                <w:sz w:val="18"/>
                <w:szCs w:val="18"/>
                <w:lang w:val="en-GB" w:eastAsia="en-US"/>
              </w:rPr>
              <w:t>Disabling of HARQ feedback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6AEB1C" w14:textId="1D1E6C70" w:rsidR="002F40FB" w:rsidRDefault="002C153B" w:rsidP="002C153B">
            <w:pPr>
              <w:pStyle w:val="a4"/>
              <w:numPr>
                <w:ilvl w:val="0"/>
                <w:numId w:val="36"/>
              </w:numPr>
              <w:spacing w:afterLines="50" w:after="120" w:line="240" w:lineRule="auto"/>
              <w:rPr>
                <w:rFonts w:ascii="Arial" w:eastAsia="MS Gothic" w:hAnsi="Arial" w:cs="Arial"/>
                <w:color w:val="FF0000"/>
                <w:sz w:val="18"/>
                <w:szCs w:val="18"/>
                <w:lang w:val="en-GB" w:eastAsia="zh-CN"/>
              </w:rPr>
            </w:pPr>
            <w:r w:rsidRPr="002C153B">
              <w:rPr>
                <w:rFonts w:ascii="Arial" w:eastAsia="MS Gothic" w:hAnsi="Arial" w:cs="Arial"/>
                <w:color w:val="FF0000"/>
                <w:sz w:val="18"/>
                <w:szCs w:val="18"/>
                <w:lang w:val="en-GB" w:eastAsia="zh-CN"/>
              </w:rPr>
              <w:t xml:space="preserve">Disabling on HARQ feedback for downlink transmission should be at least configurable per HARQ process </w:t>
            </w:r>
            <w:r w:rsidR="002F40FB">
              <w:rPr>
                <w:rFonts w:ascii="Arial" w:eastAsia="MS Gothic" w:hAnsi="Arial" w:cs="Arial"/>
                <w:color w:val="FF0000"/>
                <w:sz w:val="18"/>
                <w:szCs w:val="18"/>
                <w:lang w:val="en-GB" w:eastAsia="zh-CN"/>
              </w:rPr>
              <w:t>via UE specific RRC signaling</w:t>
            </w:r>
          </w:p>
          <w:p w14:paraId="3332CC05" w14:textId="3EC9B2A9" w:rsidR="002C153B" w:rsidRPr="002F40FB" w:rsidRDefault="002F40FB" w:rsidP="002F40FB">
            <w:pPr>
              <w:tabs>
                <w:tab w:val="left" w:pos="4847"/>
              </w:tabs>
              <w:rPr>
                <w:lang w:val="en-GB" w:eastAsia="zh-CN"/>
              </w:rPr>
            </w:pPr>
            <w:r>
              <w:rPr>
                <w:lang w:val="en-GB" w:eastAsia="zh-CN"/>
              </w:rPr>
              <w:tab/>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CA6697" w14:textId="77777777" w:rsidR="002C153B" w:rsidRPr="002C153B" w:rsidRDefault="002C153B" w:rsidP="002C153B">
            <w:pPr>
              <w:rPr>
                <w:rFonts w:ascii="Arial" w:eastAsia="SimSun" w:hAnsi="Arial" w:cs="Arial"/>
                <w:color w:val="FF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CE8B64" w14:textId="77777777" w:rsidR="002C153B" w:rsidRPr="002C153B" w:rsidRDefault="002C153B" w:rsidP="002C153B">
            <w:pPr>
              <w:rPr>
                <w:rFonts w:ascii="Arial" w:eastAsia="SimSun" w:hAnsi="Arial" w:cs="Arial"/>
                <w:color w:val="FF0000"/>
                <w:sz w:val="18"/>
                <w:szCs w:val="18"/>
                <w:lang w:val="en-GB" w:eastAsia="zh-CN"/>
              </w:rPr>
            </w:pPr>
            <w:r w:rsidRPr="002C153B">
              <w:rPr>
                <w:rFonts w:ascii="Arial" w:eastAsia="SimSun" w:hAnsi="Arial" w:cs="Arial"/>
                <w:color w:val="FF0000"/>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C661AF" w14:textId="77777777" w:rsidR="002C153B" w:rsidRPr="002C153B" w:rsidRDefault="002C153B" w:rsidP="002C153B">
            <w:pPr>
              <w:rPr>
                <w:rFonts w:ascii="Arial" w:eastAsia="SimSun" w:hAnsi="Arial" w:cs="Arial"/>
                <w:color w:val="FF0000"/>
                <w:sz w:val="18"/>
                <w:szCs w:val="18"/>
                <w:lang w:val="en-GB" w:eastAsia="zh-CN"/>
              </w:rPr>
            </w:pPr>
            <w:r w:rsidRPr="002C153B">
              <w:rPr>
                <w:rFonts w:ascii="Arial" w:eastAsia="SimSun" w:hAnsi="Arial" w:cs="Arial"/>
                <w:color w:val="FF0000"/>
                <w:sz w:val="18"/>
                <w:szCs w:val="18"/>
                <w:lang w:val="en-GB"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9E2ED8" w14:textId="77777777" w:rsidR="002C153B" w:rsidRPr="002C153B" w:rsidRDefault="002C153B" w:rsidP="002C153B">
            <w:pPr>
              <w:rPr>
                <w:rFonts w:ascii="Arial" w:eastAsia="SimSun" w:hAnsi="Arial" w:cs="Arial"/>
                <w:color w:val="FF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C754E4" w14:textId="77777777" w:rsidR="00051958" w:rsidRPr="00051958" w:rsidRDefault="00051958" w:rsidP="00051958">
            <w:pPr>
              <w:keepNext/>
              <w:keepLines/>
              <w:spacing w:after="0" w:line="240" w:lineRule="auto"/>
              <w:rPr>
                <w:rFonts w:ascii="Arial" w:eastAsia="SimSun" w:hAnsi="Arial" w:cs="Arial"/>
                <w:color w:val="FF0000"/>
                <w:sz w:val="18"/>
                <w:szCs w:val="18"/>
                <w:lang w:val="en-GB" w:eastAsia="ja-JP"/>
              </w:rPr>
            </w:pPr>
            <w:r w:rsidRPr="00051958">
              <w:rPr>
                <w:rFonts w:ascii="Arial" w:eastAsia="SimSun" w:hAnsi="Arial" w:cs="Arial"/>
                <w:color w:val="FF0000"/>
                <w:sz w:val="18"/>
                <w:szCs w:val="18"/>
                <w:lang w:val="en-GB" w:eastAsia="ja-JP"/>
              </w:rPr>
              <w:t>[Per UE/per band]</w:t>
            </w:r>
          </w:p>
          <w:p w14:paraId="7777FE1D" w14:textId="77777777" w:rsidR="002C153B" w:rsidRPr="002C153B" w:rsidRDefault="002C153B" w:rsidP="002C153B">
            <w:pPr>
              <w:rPr>
                <w:rFonts w:ascii="Arial" w:eastAsia="SimSun" w:hAnsi="Arial" w:cs="Arial"/>
                <w:color w:val="FF0000"/>
                <w:sz w:val="18"/>
                <w:szCs w:val="18"/>
                <w:highlight w:val="yellow"/>
                <w:lang w:val="en-GB"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5CA315" w14:textId="77777777" w:rsidR="002C153B" w:rsidRPr="002C153B" w:rsidRDefault="002C153B" w:rsidP="002C153B">
            <w:pPr>
              <w:rPr>
                <w:rFonts w:ascii="Arial" w:eastAsia="SimSun" w:hAnsi="Arial" w:cs="Arial"/>
                <w:color w:val="FF0000"/>
                <w:sz w:val="18"/>
                <w:szCs w:val="18"/>
                <w:lang w:val="en-GB" w:eastAsia="zh-CN"/>
              </w:rPr>
            </w:pPr>
            <w:r w:rsidRPr="002C153B">
              <w:rPr>
                <w:rFonts w:ascii="Arial" w:eastAsia="SimSun" w:hAnsi="Arial" w:cs="Arial"/>
                <w:color w:val="FF0000"/>
                <w:sz w:val="18"/>
                <w:szCs w:val="18"/>
                <w:lang w:val="en-GB"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E942E7" w14:textId="77777777" w:rsidR="002C153B" w:rsidRPr="002C153B" w:rsidRDefault="002C153B" w:rsidP="002C153B">
            <w:pPr>
              <w:rPr>
                <w:rFonts w:ascii="Arial" w:eastAsia="SimSun" w:hAnsi="Arial" w:cs="Arial"/>
                <w:color w:val="FF0000"/>
                <w:sz w:val="18"/>
                <w:szCs w:val="18"/>
                <w:lang w:val="en-GB" w:eastAsia="zh-CN"/>
              </w:rPr>
            </w:pPr>
            <w:r w:rsidRPr="002C153B">
              <w:rPr>
                <w:rFonts w:ascii="Arial" w:eastAsia="SimSun" w:hAnsi="Arial" w:cs="Arial"/>
                <w:color w:val="FF0000"/>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B895CC" w14:textId="368A4113" w:rsidR="002C153B" w:rsidRPr="002C153B" w:rsidRDefault="002C153B" w:rsidP="002C153B">
            <w:pPr>
              <w:rPr>
                <w:rFonts w:ascii="Arial" w:eastAsia="SimSun" w:hAnsi="Arial" w:cs="Arial"/>
                <w:color w:val="FF0000"/>
                <w:sz w:val="18"/>
                <w:szCs w:val="18"/>
                <w:highlight w:val="yellow"/>
                <w:lang w:val="en-GB" w:eastAsia="en-US"/>
              </w:rPr>
            </w:pPr>
            <w:r w:rsidRPr="002C153B">
              <w:rPr>
                <w:rFonts w:ascii="Arial" w:eastAsia="SimSun" w:hAnsi="Arial" w:cs="Arial"/>
                <w:color w:val="FF0000"/>
                <w:sz w:val="18"/>
                <w:szCs w:val="18"/>
                <w:highlight w:val="yellow"/>
                <w:lang w:val="en-GB" w:eastAsia="en-US"/>
              </w:rPr>
              <w:t>[support mixture of FDD/TDD (for HAPS)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5792F2" w14:textId="77777777" w:rsidR="002C153B" w:rsidRPr="002C153B" w:rsidRDefault="002C153B" w:rsidP="002C153B">
            <w:pPr>
              <w:rPr>
                <w:rFonts w:ascii="Arial" w:eastAsia="SimSun" w:hAnsi="Arial" w:cs="Arial"/>
                <w:color w:val="FF0000"/>
                <w:sz w:val="18"/>
                <w:szCs w:val="18"/>
                <w:highlight w:val="yellow"/>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AD0D9A" w14:textId="77777777" w:rsidR="002C153B" w:rsidRPr="002C153B" w:rsidRDefault="002C153B" w:rsidP="002C153B">
            <w:pPr>
              <w:rPr>
                <w:rFonts w:ascii="Arial" w:eastAsia="SimSun" w:hAnsi="Arial" w:cs="Arial"/>
                <w:color w:val="FF0000"/>
                <w:sz w:val="18"/>
                <w:szCs w:val="18"/>
                <w:lang w:val="en-GB" w:eastAsia="en-US"/>
              </w:rPr>
            </w:pPr>
            <w:r w:rsidRPr="002C153B">
              <w:rPr>
                <w:rFonts w:ascii="Arial" w:eastAsia="SimSun" w:hAnsi="Arial" w:cs="Arial"/>
                <w:color w:val="FF0000"/>
                <w:sz w:val="18"/>
                <w:szCs w:val="18"/>
                <w:lang w:val="en-GB" w:eastAsia="en-US"/>
              </w:rPr>
              <w:t>Optional with capability signalling</w:t>
            </w:r>
          </w:p>
        </w:tc>
      </w:tr>
    </w:tbl>
    <w:p w14:paraId="22F6A416" w14:textId="77777777" w:rsidR="003F6673" w:rsidRPr="003F6673" w:rsidRDefault="003F6673" w:rsidP="003F6673">
      <w:pPr>
        <w:spacing w:afterLines="50" w:after="120" w:line="240" w:lineRule="auto"/>
        <w:jc w:val="both"/>
        <w:rPr>
          <w:rFonts w:ascii="Times New Roman" w:eastAsia="MS Mincho" w:hAnsi="Times New Roman"/>
          <w:szCs w:val="20"/>
          <w:lang w:val="en-GB" w:eastAsia="ja-JP"/>
        </w:rPr>
      </w:pPr>
    </w:p>
    <w:sectPr w:rsidR="003F6673" w:rsidRPr="003F6673" w:rsidSect="00153590">
      <w:footerReference w:type="default" r:id="rId8"/>
      <w:pgSz w:w="23814" w:h="16840" w:orient="landscape" w:code="8"/>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63AEB" w14:textId="77777777" w:rsidR="007E2C39" w:rsidRDefault="007E2C39" w:rsidP="00C01439">
      <w:pPr>
        <w:spacing w:after="0" w:line="240" w:lineRule="auto"/>
      </w:pPr>
      <w:r>
        <w:separator/>
      </w:r>
    </w:p>
  </w:endnote>
  <w:endnote w:type="continuationSeparator" w:id="0">
    <w:p w14:paraId="24CA177F" w14:textId="77777777" w:rsidR="007E2C39" w:rsidRDefault="007E2C39"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3F6673" w:rsidRPr="00473EE7" w:rsidRDefault="003F6673"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EC1B45">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EC1B45" w:rsidRPr="00EC1B45">
      <w:rPr>
        <w:b/>
        <w:noProof/>
        <w:color w:val="595959"/>
        <w:sz w:val="20"/>
        <w:szCs w:val="20"/>
      </w:rPr>
      <w:t>7</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41256" w14:textId="77777777" w:rsidR="007E2C39" w:rsidRDefault="007E2C39" w:rsidP="00C01439">
      <w:pPr>
        <w:spacing w:after="0" w:line="240" w:lineRule="auto"/>
      </w:pPr>
      <w:r>
        <w:separator/>
      </w:r>
    </w:p>
  </w:footnote>
  <w:footnote w:type="continuationSeparator" w:id="0">
    <w:p w14:paraId="0503A132" w14:textId="77777777" w:rsidR="007E2C39" w:rsidRDefault="007E2C39"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8D432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C226D91"/>
    <w:multiLevelType w:val="hybridMultilevel"/>
    <w:tmpl w:val="2A521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ECF341E"/>
    <w:multiLevelType w:val="hybridMultilevel"/>
    <w:tmpl w:val="D3A86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D910F0"/>
    <w:multiLevelType w:val="hybridMultilevel"/>
    <w:tmpl w:val="AB1C0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7940CC0"/>
    <w:multiLevelType w:val="hybridMultilevel"/>
    <w:tmpl w:val="BFEC3A2E"/>
    <w:lvl w:ilvl="0" w:tplc="B5A8667A">
      <w:numFmt w:val="bullet"/>
      <w:lvlText w:val="-"/>
      <w:lvlJc w:val="left"/>
      <w:pPr>
        <w:ind w:left="1225" w:hanging="400"/>
      </w:pPr>
      <w:rPr>
        <w:rFonts w:ascii="Times" w:eastAsia="바탕" w:hAnsi="Times" w:cs="Time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2">
    <w:nsid w:val="27BB5E98"/>
    <w:multiLevelType w:val="hybridMultilevel"/>
    <w:tmpl w:val="63982290"/>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3">
    <w:nsid w:val="28DE187D"/>
    <w:multiLevelType w:val="multilevel"/>
    <w:tmpl w:val="1C47076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a-%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nsid w:val="32C612DB"/>
    <w:multiLevelType w:val="hybridMultilevel"/>
    <w:tmpl w:val="E586C130"/>
    <w:lvl w:ilvl="0" w:tplc="00A406B2">
      <w:start w:val="1"/>
      <w:numFmt w:val="decimal"/>
      <w:lvlText w:val="%1."/>
      <w:lvlJc w:val="left"/>
      <w:pPr>
        <w:ind w:left="360" w:hanging="360"/>
      </w:pPr>
      <w:rPr>
        <w:rFonts w:hint="default"/>
        <w:color w:val="0000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1E6245"/>
    <w:multiLevelType w:val="hybridMultilevel"/>
    <w:tmpl w:val="2ED036DC"/>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AC968F4C">
      <w:start w:val="3"/>
      <w:numFmt w:val="bullet"/>
      <w:lvlText w:val="-"/>
      <w:lvlJc w:val="left"/>
      <w:pPr>
        <w:ind w:left="1260" w:hanging="420"/>
      </w:pPr>
      <w:rPr>
        <w:rFonts w:ascii="Times New Roman" w:eastAsia="맑은 고딕" w:hAnsi="Times New Roman" w:cs="Times New Roman" w:hint="default"/>
      </w:rPr>
    </w:lvl>
    <w:lvl w:ilvl="3" w:tplc="ACF82924">
      <w:start w:val="23"/>
      <w:numFmt w:val="bullet"/>
      <w:lvlText w:val="-"/>
      <w:lvlJc w:val="left"/>
      <w:pPr>
        <w:ind w:left="1620" w:hanging="360"/>
      </w:pPr>
      <w:rPr>
        <w:rFonts w:ascii="Times New Roman" w:eastAsia="맑은 고딕"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nsid w:val="3CCF1579"/>
    <w:multiLevelType w:val="hybridMultilevel"/>
    <w:tmpl w:val="5CF8278E"/>
    <w:lvl w:ilvl="0" w:tplc="C45A55FE">
      <w:start w:val="2"/>
      <w:numFmt w:val="bullet"/>
      <w:lvlText w:val="-"/>
      <w:lvlJc w:val="left"/>
      <w:pPr>
        <w:ind w:left="1620" w:hanging="360"/>
      </w:pPr>
      <w:rPr>
        <w:rFonts w:ascii="Arial" w:eastAsia="Calibri" w:hAnsi="Arial" w:cs="Arial" w:hint="default"/>
      </w:rPr>
    </w:lvl>
    <w:lvl w:ilvl="1" w:tplc="041D0003">
      <w:start w:val="1"/>
      <w:numFmt w:val="bullet"/>
      <w:lvlText w:val="o"/>
      <w:lvlJc w:val="left"/>
      <w:pPr>
        <w:ind w:left="2340" w:hanging="360"/>
      </w:pPr>
      <w:rPr>
        <w:rFonts w:ascii="Courier New" w:hAnsi="Courier New" w:cs="Courier New" w:hint="default"/>
      </w:rPr>
    </w:lvl>
    <w:lvl w:ilvl="2" w:tplc="041D0005">
      <w:start w:val="1"/>
      <w:numFmt w:val="bullet"/>
      <w:lvlText w:val=""/>
      <w:lvlJc w:val="left"/>
      <w:pPr>
        <w:ind w:left="3060" w:hanging="360"/>
      </w:pPr>
      <w:rPr>
        <w:rFonts w:ascii="Wingdings" w:hAnsi="Wingdings" w:hint="default"/>
      </w:rPr>
    </w:lvl>
    <w:lvl w:ilvl="3" w:tplc="041D0001">
      <w:start w:val="1"/>
      <w:numFmt w:val="bullet"/>
      <w:lvlText w:val=""/>
      <w:lvlJc w:val="left"/>
      <w:pPr>
        <w:ind w:left="3780" w:hanging="360"/>
      </w:pPr>
      <w:rPr>
        <w:rFonts w:ascii="Symbol" w:hAnsi="Symbol" w:hint="default"/>
      </w:rPr>
    </w:lvl>
    <w:lvl w:ilvl="4" w:tplc="041D0003" w:tentative="1">
      <w:start w:val="1"/>
      <w:numFmt w:val="bullet"/>
      <w:lvlText w:val="o"/>
      <w:lvlJc w:val="left"/>
      <w:pPr>
        <w:ind w:left="4500" w:hanging="360"/>
      </w:pPr>
      <w:rPr>
        <w:rFonts w:ascii="Courier New" w:hAnsi="Courier New" w:cs="Courier New" w:hint="default"/>
      </w:rPr>
    </w:lvl>
    <w:lvl w:ilvl="5" w:tplc="041D0005" w:tentative="1">
      <w:start w:val="1"/>
      <w:numFmt w:val="bullet"/>
      <w:lvlText w:val=""/>
      <w:lvlJc w:val="left"/>
      <w:pPr>
        <w:ind w:left="5220" w:hanging="360"/>
      </w:pPr>
      <w:rPr>
        <w:rFonts w:ascii="Wingdings" w:hAnsi="Wingdings" w:hint="default"/>
      </w:rPr>
    </w:lvl>
    <w:lvl w:ilvl="6" w:tplc="041D0001" w:tentative="1">
      <w:start w:val="1"/>
      <w:numFmt w:val="bullet"/>
      <w:lvlText w:val=""/>
      <w:lvlJc w:val="left"/>
      <w:pPr>
        <w:ind w:left="5940" w:hanging="360"/>
      </w:pPr>
      <w:rPr>
        <w:rFonts w:ascii="Symbol" w:hAnsi="Symbol" w:hint="default"/>
      </w:rPr>
    </w:lvl>
    <w:lvl w:ilvl="7" w:tplc="041D0003" w:tentative="1">
      <w:start w:val="1"/>
      <w:numFmt w:val="bullet"/>
      <w:lvlText w:val="o"/>
      <w:lvlJc w:val="left"/>
      <w:pPr>
        <w:ind w:left="6660" w:hanging="360"/>
      </w:pPr>
      <w:rPr>
        <w:rFonts w:ascii="Courier New" w:hAnsi="Courier New" w:cs="Courier New" w:hint="default"/>
      </w:rPr>
    </w:lvl>
    <w:lvl w:ilvl="8" w:tplc="041D0005" w:tentative="1">
      <w:start w:val="1"/>
      <w:numFmt w:val="bullet"/>
      <w:lvlText w:val=""/>
      <w:lvlJc w:val="left"/>
      <w:pPr>
        <w:ind w:left="7380" w:hanging="360"/>
      </w:pPr>
      <w:rPr>
        <w:rFonts w:ascii="Wingdings" w:hAnsi="Wingdings" w:hint="default"/>
      </w:rPr>
    </w:lvl>
  </w:abstractNum>
  <w:abstractNum w:abstractNumId="23">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096C88"/>
    <w:multiLevelType w:val="hybridMultilevel"/>
    <w:tmpl w:val="C98ED5A8"/>
    <w:lvl w:ilvl="0" w:tplc="D8CA60E8">
      <w:numFmt w:val="bullet"/>
      <w:lvlText w:val="-"/>
      <w:lvlJc w:val="left"/>
      <w:pPr>
        <w:ind w:left="1225" w:hanging="400"/>
      </w:pPr>
      <w:rPr>
        <w:rFonts w:ascii="Times New Roman" w:eastAsia="PMingLiU" w:hAnsi="Times New Roman" w:cs="Times New Roman"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5">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AE7B0C"/>
    <w:multiLevelType w:val="hybridMultilevel"/>
    <w:tmpl w:val="8AFC7714"/>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7">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8">
    <w:nsid w:val="59F564FE"/>
    <w:multiLevelType w:val="hybridMultilevel"/>
    <w:tmpl w:val="43601AF0"/>
    <w:lvl w:ilvl="0" w:tplc="2670107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5"/>
  </w:num>
  <w:num w:numId="2">
    <w:abstractNumId w:val="33"/>
  </w:num>
  <w:num w:numId="3">
    <w:abstractNumId w:val="34"/>
  </w:num>
  <w:num w:numId="4">
    <w:abstractNumId w:val="36"/>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20"/>
  </w:num>
  <w:num w:numId="9">
    <w:abstractNumId w:val="25"/>
  </w:num>
  <w:num w:numId="10">
    <w:abstractNumId w:val="17"/>
  </w:num>
  <w:num w:numId="11">
    <w:abstractNumId w:val="4"/>
  </w:num>
  <w:num w:numId="12">
    <w:abstractNumId w:val="13"/>
  </w:num>
  <w:num w:numId="13">
    <w:abstractNumId w:val="9"/>
  </w:num>
  <w:num w:numId="14">
    <w:abstractNumId w:val="10"/>
  </w:num>
  <w:num w:numId="15">
    <w:abstractNumId w:val="5"/>
  </w:num>
  <w:num w:numId="16">
    <w:abstractNumId w:val="7"/>
  </w:num>
  <w:num w:numId="17">
    <w:abstractNumId w:val="22"/>
  </w:num>
  <w:num w:numId="18">
    <w:abstractNumId w:val="6"/>
  </w:num>
  <w:num w:numId="19">
    <w:abstractNumId w:val="32"/>
  </w:num>
  <w:num w:numId="20">
    <w:abstractNumId w:val="8"/>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30"/>
  </w:num>
  <w:num w:numId="28">
    <w:abstractNumId w:val="14"/>
  </w:num>
  <w:num w:numId="29">
    <w:abstractNumId w:val="1"/>
  </w:num>
  <w:num w:numId="30">
    <w:abstractNumId w:val="28"/>
  </w:num>
  <w:num w:numId="31">
    <w:abstractNumId w:val="19"/>
  </w:num>
  <w:num w:numId="32">
    <w:abstractNumId w:val="18"/>
  </w:num>
  <w:num w:numId="33">
    <w:abstractNumId w:val="26"/>
  </w:num>
  <w:num w:numId="34">
    <w:abstractNumId w:val="24"/>
  </w:num>
  <w:num w:numId="35">
    <w:abstractNumId w:val="23"/>
  </w:num>
  <w:num w:numId="36">
    <w:abstractNumId w:val="16"/>
  </w:num>
  <w:num w:numId="37">
    <w:abstractNumId w:val="12"/>
  </w:num>
  <w:num w:numId="38">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958"/>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076"/>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590"/>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62"/>
    <w:rsid w:val="001A79ED"/>
    <w:rsid w:val="001B15E3"/>
    <w:rsid w:val="001B1F6B"/>
    <w:rsid w:val="001B21C2"/>
    <w:rsid w:val="001B28DC"/>
    <w:rsid w:val="001B3B6E"/>
    <w:rsid w:val="001B3F40"/>
    <w:rsid w:val="001B425B"/>
    <w:rsid w:val="001B4549"/>
    <w:rsid w:val="001B495C"/>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97E"/>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862"/>
    <w:rsid w:val="00232EED"/>
    <w:rsid w:val="002331B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30DD"/>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53B"/>
    <w:rsid w:val="002C1604"/>
    <w:rsid w:val="002C28EE"/>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0FB"/>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10B9"/>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C40"/>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61D"/>
    <w:rsid w:val="003C6D6C"/>
    <w:rsid w:val="003C6DF0"/>
    <w:rsid w:val="003C6EA8"/>
    <w:rsid w:val="003D0819"/>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6673"/>
    <w:rsid w:val="003F71C8"/>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47A3"/>
    <w:rsid w:val="00415BE5"/>
    <w:rsid w:val="00416028"/>
    <w:rsid w:val="004164F6"/>
    <w:rsid w:val="0041660A"/>
    <w:rsid w:val="004167E5"/>
    <w:rsid w:val="00417D2A"/>
    <w:rsid w:val="004201DE"/>
    <w:rsid w:val="0042064B"/>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C75"/>
    <w:rsid w:val="004F015E"/>
    <w:rsid w:val="004F12BE"/>
    <w:rsid w:val="004F22BD"/>
    <w:rsid w:val="004F2AA4"/>
    <w:rsid w:val="004F2EAC"/>
    <w:rsid w:val="004F342C"/>
    <w:rsid w:val="004F38C5"/>
    <w:rsid w:val="004F3F9A"/>
    <w:rsid w:val="004F450D"/>
    <w:rsid w:val="004F4971"/>
    <w:rsid w:val="004F4B68"/>
    <w:rsid w:val="004F4C11"/>
    <w:rsid w:val="004F5221"/>
    <w:rsid w:val="004F6820"/>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96A"/>
    <w:rsid w:val="005A6B1C"/>
    <w:rsid w:val="005A74D1"/>
    <w:rsid w:val="005B041B"/>
    <w:rsid w:val="005B04D8"/>
    <w:rsid w:val="005B0D11"/>
    <w:rsid w:val="005B2D45"/>
    <w:rsid w:val="005B42BD"/>
    <w:rsid w:val="005B494C"/>
    <w:rsid w:val="005B4A95"/>
    <w:rsid w:val="005B5875"/>
    <w:rsid w:val="005B58BF"/>
    <w:rsid w:val="005B5A3D"/>
    <w:rsid w:val="005B5B0E"/>
    <w:rsid w:val="005B67B6"/>
    <w:rsid w:val="005B76BB"/>
    <w:rsid w:val="005B7750"/>
    <w:rsid w:val="005B7DEA"/>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BE5"/>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431"/>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406"/>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5E2"/>
    <w:rsid w:val="00730D7D"/>
    <w:rsid w:val="00730EB1"/>
    <w:rsid w:val="007311E3"/>
    <w:rsid w:val="00731343"/>
    <w:rsid w:val="00731895"/>
    <w:rsid w:val="00731E5E"/>
    <w:rsid w:val="00732091"/>
    <w:rsid w:val="0073317A"/>
    <w:rsid w:val="00733F03"/>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653"/>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322"/>
    <w:rsid w:val="007754C1"/>
    <w:rsid w:val="00776246"/>
    <w:rsid w:val="00776413"/>
    <w:rsid w:val="00776510"/>
    <w:rsid w:val="007769A1"/>
    <w:rsid w:val="00777502"/>
    <w:rsid w:val="00777BD0"/>
    <w:rsid w:val="00780251"/>
    <w:rsid w:val="00781F8D"/>
    <w:rsid w:val="007839C0"/>
    <w:rsid w:val="00783E3D"/>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2D27"/>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2C39"/>
    <w:rsid w:val="007E3103"/>
    <w:rsid w:val="007E318D"/>
    <w:rsid w:val="007E3337"/>
    <w:rsid w:val="007E34FB"/>
    <w:rsid w:val="007E39F3"/>
    <w:rsid w:val="007E40A0"/>
    <w:rsid w:val="007E42FE"/>
    <w:rsid w:val="007E4DF6"/>
    <w:rsid w:val="007E5B2C"/>
    <w:rsid w:val="007E6AE4"/>
    <w:rsid w:val="007E720E"/>
    <w:rsid w:val="007E789A"/>
    <w:rsid w:val="007F013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18F1"/>
    <w:rsid w:val="008D1A86"/>
    <w:rsid w:val="008D24E5"/>
    <w:rsid w:val="008D26A5"/>
    <w:rsid w:val="008D2753"/>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7C5"/>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57C8A"/>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78CF"/>
    <w:rsid w:val="009F0621"/>
    <w:rsid w:val="009F0ECD"/>
    <w:rsid w:val="009F17B9"/>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7936"/>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275"/>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24B"/>
    <w:rsid w:val="00A72591"/>
    <w:rsid w:val="00A7261B"/>
    <w:rsid w:val="00A72DCC"/>
    <w:rsid w:val="00A72E60"/>
    <w:rsid w:val="00A72F0B"/>
    <w:rsid w:val="00A73441"/>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A6F"/>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51DF"/>
    <w:rsid w:val="00B85377"/>
    <w:rsid w:val="00B8584C"/>
    <w:rsid w:val="00B87A0D"/>
    <w:rsid w:val="00B906DC"/>
    <w:rsid w:val="00B90D0E"/>
    <w:rsid w:val="00B91E7A"/>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41C5"/>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3865"/>
    <w:rsid w:val="00C13BE9"/>
    <w:rsid w:val="00C1533C"/>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45A"/>
    <w:rsid w:val="00D525B8"/>
    <w:rsid w:val="00D52924"/>
    <w:rsid w:val="00D52F6F"/>
    <w:rsid w:val="00D54A87"/>
    <w:rsid w:val="00D54B58"/>
    <w:rsid w:val="00D552B7"/>
    <w:rsid w:val="00D5766E"/>
    <w:rsid w:val="00D57BBD"/>
    <w:rsid w:val="00D6058A"/>
    <w:rsid w:val="00D61E37"/>
    <w:rsid w:val="00D62F2B"/>
    <w:rsid w:val="00D63908"/>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5A9"/>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D81"/>
    <w:rsid w:val="00E604BF"/>
    <w:rsid w:val="00E607A0"/>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39F0"/>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B45"/>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B0"/>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6DC7"/>
    <w:rsid w:val="00F37143"/>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6978"/>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7A3"/>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列表段落11,목록단락,列,リスト"/>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AL">
    <w:name w:val="TAL"/>
    <w:basedOn w:val="a"/>
    <w:link w:val="TALCar"/>
    <w:qFormat/>
    <w:rsid w:val="003C661D"/>
    <w:pPr>
      <w:keepNext/>
      <w:keepLines/>
      <w:spacing w:after="0" w:line="240" w:lineRule="auto"/>
    </w:pPr>
    <w:rPr>
      <w:rFonts w:ascii="Arial" w:eastAsiaTheme="minorEastAsia" w:hAnsi="Arial"/>
      <w:sz w:val="18"/>
      <w:szCs w:val="20"/>
      <w:lang w:val="en-GB" w:eastAsia="en-US"/>
    </w:rPr>
  </w:style>
  <w:style w:type="paragraph" w:customStyle="1" w:styleId="TAN">
    <w:name w:val="TAN"/>
    <w:basedOn w:val="TAL"/>
    <w:qFormat/>
    <w:rsid w:val="003C661D"/>
    <w:pPr>
      <w:ind w:left="851" w:hanging="851"/>
    </w:pPr>
  </w:style>
  <w:style w:type="character" w:customStyle="1" w:styleId="TALCar">
    <w:name w:val="TAL Car"/>
    <w:basedOn w:val="a0"/>
    <w:link w:val="TAL"/>
    <w:qFormat/>
    <w:locked/>
    <w:rsid w:val="003C661D"/>
    <w:rPr>
      <w:rFonts w:ascii="Arial" w:eastAsiaTheme="minorEastAsia" w:hAnsi="Arial"/>
      <w:sz w:val="18"/>
      <w:lang w:val="en-GB" w:eastAsia="en-US"/>
    </w:rPr>
  </w:style>
  <w:style w:type="character" w:customStyle="1" w:styleId="maintextChar">
    <w:name w:val="main text Char"/>
    <w:link w:val="maintext"/>
    <w:qFormat/>
    <w:rsid w:val="00957C8A"/>
    <w:rPr>
      <w:rFonts w:ascii="Times New Roman" w:hAnsi="Times New Roman" w:cs="바탕"/>
      <w:lang w:val="en-GB"/>
    </w:rPr>
  </w:style>
  <w:style w:type="paragraph" w:customStyle="1" w:styleId="maintext">
    <w:name w:val="main text"/>
    <w:basedOn w:val="a"/>
    <w:link w:val="maintextChar"/>
    <w:qFormat/>
    <w:rsid w:val="00957C8A"/>
    <w:pPr>
      <w:spacing w:before="60" w:after="60" w:line="288" w:lineRule="auto"/>
      <w:ind w:firstLineChars="200" w:firstLine="200"/>
      <w:jc w:val="both"/>
    </w:pPr>
    <w:rPr>
      <w:rFonts w:ascii="Times New Roman" w:hAnsi="Times New Roman" w:cs="바탕"/>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B2AD7-938D-49F1-93AB-1CC1D95EF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Pages>
  <Words>1671</Words>
  <Characters>9530</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11179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박해욱/책임연구원/미래기술센터 C&amp;M표준(연)5G무선통신표준Task(haewook.park@lge.com)</cp:lastModifiedBy>
  <cp:revision>16</cp:revision>
  <cp:lastPrinted>2019-08-16T06:32:00Z</cp:lastPrinted>
  <dcterms:created xsi:type="dcterms:W3CDTF">2021-11-04T08:18:00Z</dcterms:created>
  <dcterms:modified xsi:type="dcterms:W3CDTF">2021-11-05T05:28:00Z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